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089B1" w14:textId="7C40E4F9" w:rsidR="00162A35" w:rsidRPr="00B86AB3" w:rsidRDefault="00B83173" w:rsidP="00B83173">
      <w:pPr>
        <w:spacing w:before="100" w:beforeAutospacing="1" w:after="100" w:afterAutospacing="1"/>
        <w:rPr>
          <w:rFonts w:ascii="Tahoma" w:eastAsia="Times New Roman" w:hAnsi="Tahoma" w:cs="Tahoma"/>
          <w:b/>
          <w:bCs/>
          <w:sz w:val="16"/>
          <w:szCs w:val="16"/>
          <w:u w:val="single"/>
          <w:lang w:eastAsia="de-DE"/>
        </w:rPr>
      </w:pPr>
      <w:r w:rsidRPr="00B86AB3">
        <w:rPr>
          <w:rFonts w:ascii="Tahoma" w:eastAsia="Times New Roman" w:hAnsi="Tahoma" w:cs="Tahoma"/>
          <w:noProof/>
          <w:sz w:val="16"/>
          <w:szCs w:val="16"/>
          <w:lang w:eastAsia="de-DE"/>
        </w:rPr>
        <w:drawing>
          <wp:anchor distT="0" distB="0" distL="114300" distR="114300" simplePos="0" relativeHeight="251658240" behindDoc="0" locked="0" layoutInCell="1" allowOverlap="1" wp14:anchorId="2909112D" wp14:editId="1BC88661">
            <wp:simplePos x="0" y="0"/>
            <wp:positionH relativeFrom="margin">
              <wp:posOffset>-185420</wp:posOffset>
            </wp:positionH>
            <wp:positionV relativeFrom="margin">
              <wp:posOffset>-203835</wp:posOffset>
            </wp:positionV>
            <wp:extent cx="1468120" cy="139763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extLst>
                        <a:ext uri="{28A0092B-C50C-407E-A947-70E740481C1C}">
                          <a14:useLocalDpi xmlns:a14="http://schemas.microsoft.com/office/drawing/2010/main" val="0"/>
                        </a:ext>
                      </a:extLst>
                    </a:blip>
                    <a:stretch>
                      <a:fillRect/>
                    </a:stretch>
                  </pic:blipFill>
                  <pic:spPr>
                    <a:xfrm>
                      <a:off x="0" y="0"/>
                      <a:ext cx="1468120" cy="1397635"/>
                    </a:xfrm>
                    <a:prstGeom prst="rect">
                      <a:avLst/>
                    </a:prstGeom>
                  </pic:spPr>
                </pic:pic>
              </a:graphicData>
            </a:graphic>
            <wp14:sizeRelH relativeFrom="margin">
              <wp14:pctWidth>0</wp14:pctWidth>
            </wp14:sizeRelH>
            <wp14:sizeRelV relativeFrom="margin">
              <wp14:pctHeight>0</wp14:pctHeight>
            </wp14:sizeRelV>
          </wp:anchor>
        </w:drawing>
      </w:r>
    </w:p>
    <w:p w14:paraId="2A68EF6E" w14:textId="5A8A3F13" w:rsidR="009151A5" w:rsidRPr="003E0241" w:rsidRDefault="00162A35" w:rsidP="003E0241">
      <w:pPr>
        <w:spacing w:before="100" w:beforeAutospacing="1" w:after="100" w:afterAutospacing="1"/>
        <w:jc w:val="center"/>
        <w:rPr>
          <w:rFonts w:ascii="Tahoma" w:eastAsia="Times New Roman" w:hAnsi="Tahoma" w:cs="Tahoma"/>
          <w:b/>
          <w:bCs/>
          <w:sz w:val="22"/>
          <w:szCs w:val="22"/>
          <w:u w:val="single"/>
          <w:lang w:eastAsia="de-DE"/>
        </w:rPr>
      </w:pPr>
      <w:r w:rsidRPr="003E0241">
        <w:rPr>
          <w:rFonts w:ascii="Tahoma" w:eastAsia="Times New Roman" w:hAnsi="Tahoma" w:cs="Tahoma"/>
          <w:b/>
          <w:bCs/>
          <w:sz w:val="22"/>
          <w:szCs w:val="22"/>
          <w:u w:val="single"/>
          <w:lang w:eastAsia="de-DE"/>
        </w:rPr>
        <w:t>Allgemeine Geschäfts</w:t>
      </w:r>
      <w:r w:rsidR="00B83173" w:rsidRPr="003E0241">
        <w:rPr>
          <w:rFonts w:ascii="Tahoma" w:eastAsia="Times New Roman" w:hAnsi="Tahoma" w:cs="Tahoma"/>
          <w:b/>
          <w:bCs/>
          <w:sz w:val="22"/>
          <w:szCs w:val="22"/>
          <w:u w:val="single"/>
          <w:lang w:eastAsia="de-DE"/>
        </w:rPr>
        <w:t>-</w:t>
      </w:r>
      <w:r w:rsidRPr="003E0241">
        <w:rPr>
          <w:rFonts w:ascii="Tahoma" w:eastAsia="Times New Roman" w:hAnsi="Tahoma" w:cs="Tahoma"/>
          <w:b/>
          <w:bCs/>
          <w:sz w:val="22"/>
          <w:szCs w:val="22"/>
          <w:u w:val="single"/>
          <w:lang w:eastAsia="de-DE"/>
        </w:rPr>
        <w:t xml:space="preserve"> und </w:t>
      </w:r>
      <w:r w:rsidR="009151A5" w:rsidRPr="003E0241">
        <w:rPr>
          <w:rFonts w:ascii="Tahoma" w:eastAsia="Times New Roman" w:hAnsi="Tahoma" w:cs="Tahoma"/>
          <w:b/>
          <w:bCs/>
          <w:sz w:val="22"/>
          <w:szCs w:val="22"/>
          <w:u w:val="single"/>
          <w:lang w:eastAsia="de-DE"/>
        </w:rPr>
        <w:t xml:space="preserve">Lieferbedingungen </w:t>
      </w:r>
      <w:r w:rsidR="00B83173" w:rsidRPr="003E0241">
        <w:rPr>
          <w:rFonts w:ascii="Tahoma" w:eastAsia="Times New Roman" w:hAnsi="Tahoma" w:cs="Tahoma"/>
          <w:b/>
          <w:bCs/>
          <w:sz w:val="22"/>
          <w:szCs w:val="22"/>
          <w:u w:val="single"/>
          <w:lang w:eastAsia="de-DE"/>
        </w:rPr>
        <w:br/>
      </w:r>
      <w:r w:rsidRPr="003E0241">
        <w:rPr>
          <w:rFonts w:ascii="Tahoma" w:eastAsia="Times New Roman" w:hAnsi="Tahoma" w:cs="Tahoma"/>
          <w:b/>
          <w:bCs/>
          <w:sz w:val="22"/>
          <w:szCs w:val="22"/>
          <w:u w:val="single"/>
          <w:lang w:eastAsia="de-DE"/>
        </w:rPr>
        <w:t>Färberei &amp; Reinigung Lessing</w:t>
      </w:r>
    </w:p>
    <w:p w14:paraId="5C1B85F8" w14:textId="46A745F0" w:rsidR="003E0241" w:rsidRDefault="003E0241" w:rsidP="00C1491E">
      <w:pPr>
        <w:spacing w:before="100" w:beforeAutospacing="1" w:after="100" w:afterAutospacing="1"/>
        <w:rPr>
          <w:rFonts w:ascii="Tahoma" w:eastAsia="Times New Roman" w:hAnsi="Tahoma" w:cs="Tahoma"/>
          <w:sz w:val="18"/>
          <w:szCs w:val="18"/>
          <w:lang w:eastAsia="de-DE"/>
        </w:rPr>
      </w:pPr>
    </w:p>
    <w:p w14:paraId="1A32D717" w14:textId="77777777" w:rsidR="00C1491E" w:rsidRPr="003E0241" w:rsidRDefault="00C1491E" w:rsidP="00C1491E">
      <w:pPr>
        <w:spacing w:before="100" w:beforeAutospacing="1" w:after="100" w:afterAutospacing="1"/>
        <w:rPr>
          <w:rFonts w:ascii="Tahoma" w:eastAsia="Times New Roman" w:hAnsi="Tahoma" w:cs="Tahoma"/>
          <w:sz w:val="18"/>
          <w:szCs w:val="18"/>
          <w:lang w:eastAsia="de-DE"/>
        </w:rPr>
      </w:pPr>
    </w:p>
    <w:p w14:paraId="67464AB6" w14:textId="2B724B19" w:rsidR="001E6A5F" w:rsidRPr="008B3B03" w:rsidRDefault="00185271" w:rsidP="009151A5">
      <w:pPr>
        <w:numPr>
          <w:ilvl w:val="0"/>
          <w:numId w:val="1"/>
        </w:numPr>
        <w:spacing w:before="100" w:beforeAutospacing="1" w:after="100" w:afterAutospacing="1"/>
        <w:rPr>
          <w:rFonts w:ascii="Tahoma" w:eastAsia="Times New Roman" w:hAnsi="Tahoma" w:cs="Tahoma"/>
          <w:b/>
          <w:bCs/>
          <w:position w:val="-2"/>
          <w:sz w:val="15"/>
          <w:szCs w:val="15"/>
          <w:u w:val="single"/>
          <w:lang w:eastAsia="de-DE"/>
        </w:rPr>
      </w:pPr>
      <w:r w:rsidRPr="003E0241">
        <w:rPr>
          <w:rFonts w:ascii="Tahoma" w:eastAsia="Times New Roman" w:hAnsi="Tahoma" w:cs="Tahoma"/>
          <w:b/>
          <w:bCs/>
          <w:position w:val="-2"/>
          <w:sz w:val="16"/>
          <w:szCs w:val="16"/>
          <w:u w:val="single"/>
          <w:lang w:eastAsia="de-DE"/>
        </w:rPr>
        <w:t>Mängel</w:t>
      </w:r>
      <w:r w:rsidR="009151A5" w:rsidRPr="003E0241">
        <w:rPr>
          <w:rFonts w:ascii="Tahoma" w:eastAsia="Times New Roman" w:hAnsi="Tahoma" w:cs="Tahoma"/>
          <w:b/>
          <w:bCs/>
          <w:position w:val="-2"/>
          <w:sz w:val="16"/>
          <w:szCs w:val="16"/>
          <w:u w:val="single"/>
          <w:lang w:eastAsia="de-DE"/>
        </w:rPr>
        <w:t xml:space="preserve"> am eingelieferten Reinigungsgut </w:t>
      </w:r>
      <w:r w:rsidR="009151A5" w:rsidRPr="003E0241">
        <w:rPr>
          <w:rFonts w:ascii="Tahoma" w:eastAsia="Times New Roman" w:hAnsi="Tahoma" w:cs="Tahoma"/>
          <w:b/>
          <w:bCs/>
          <w:position w:val="-2"/>
          <w:sz w:val="16"/>
          <w:szCs w:val="16"/>
          <w:u w:val="single"/>
          <w:lang w:eastAsia="de-DE"/>
        </w:rPr>
        <w:br/>
      </w:r>
      <w:r w:rsidR="009151A5" w:rsidRPr="008B3B03">
        <w:rPr>
          <w:rFonts w:ascii="Tahoma" w:eastAsia="Times New Roman" w:hAnsi="Tahoma" w:cs="Tahoma"/>
          <w:b/>
          <w:bCs/>
          <w:position w:val="-2"/>
          <w:sz w:val="15"/>
          <w:szCs w:val="15"/>
          <w:u w:val="single"/>
          <w:lang w:eastAsia="de-DE"/>
        </w:rPr>
        <w:br/>
      </w:r>
      <w:r w:rsidR="001E6A5F" w:rsidRPr="008B3B03">
        <w:rPr>
          <w:rFonts w:ascii="Tahoma" w:eastAsia="Times New Roman" w:hAnsi="Tahoma" w:cs="Tahoma"/>
          <w:position w:val="-2"/>
          <w:sz w:val="15"/>
          <w:szCs w:val="15"/>
          <w:lang w:eastAsia="de-DE"/>
        </w:rPr>
        <w:t>Wir</w:t>
      </w:r>
      <w:r w:rsidR="009151A5" w:rsidRPr="008B3B03">
        <w:rPr>
          <w:rFonts w:ascii="Tahoma" w:eastAsia="Times New Roman" w:hAnsi="Tahoma" w:cs="Tahoma"/>
          <w:position w:val="-2"/>
          <w:sz w:val="15"/>
          <w:szCs w:val="15"/>
          <w:lang w:eastAsia="de-DE"/>
        </w:rPr>
        <w:t xml:space="preserve"> </w:t>
      </w:r>
      <w:r w:rsidR="007E5C5D" w:rsidRPr="008B3B03">
        <w:rPr>
          <w:rFonts w:ascii="Tahoma" w:eastAsia="Times New Roman" w:hAnsi="Tahoma" w:cs="Tahoma"/>
          <w:position w:val="-2"/>
          <w:sz w:val="15"/>
          <w:szCs w:val="15"/>
          <w:lang w:eastAsia="de-DE"/>
        </w:rPr>
        <w:t xml:space="preserve">sind </w:t>
      </w:r>
      <w:r w:rsidR="009151A5" w:rsidRPr="008B3B03">
        <w:rPr>
          <w:rFonts w:ascii="Tahoma" w:eastAsia="Times New Roman" w:hAnsi="Tahoma" w:cs="Tahoma"/>
          <w:position w:val="-2"/>
          <w:sz w:val="15"/>
          <w:szCs w:val="15"/>
          <w:lang w:eastAsia="de-DE"/>
        </w:rPr>
        <w:t xml:space="preserve">nicht verantwortlich </w:t>
      </w:r>
      <w:r w:rsidR="00367B87" w:rsidRPr="008B3B03">
        <w:rPr>
          <w:rFonts w:ascii="Tahoma" w:eastAsia="Times New Roman" w:hAnsi="Tahoma" w:cs="Tahoma"/>
          <w:position w:val="-2"/>
          <w:sz w:val="15"/>
          <w:szCs w:val="15"/>
          <w:lang w:eastAsia="de-DE"/>
        </w:rPr>
        <w:t>für</w:t>
      </w:r>
      <w:r w:rsidR="009151A5" w:rsidRPr="008B3B03">
        <w:rPr>
          <w:rFonts w:ascii="Tahoma" w:eastAsia="Times New Roman" w:hAnsi="Tahoma" w:cs="Tahoma"/>
          <w:position w:val="-2"/>
          <w:sz w:val="15"/>
          <w:szCs w:val="15"/>
          <w:lang w:eastAsia="de-DE"/>
        </w:rPr>
        <w:t xml:space="preserve"> </w:t>
      </w:r>
      <w:r w:rsidR="00367B87" w:rsidRPr="008B3B03">
        <w:rPr>
          <w:rFonts w:ascii="Tahoma" w:eastAsia="Times New Roman" w:hAnsi="Tahoma" w:cs="Tahoma"/>
          <w:position w:val="-2"/>
          <w:sz w:val="15"/>
          <w:szCs w:val="15"/>
          <w:lang w:eastAsia="de-DE"/>
        </w:rPr>
        <w:t>Schäden</w:t>
      </w:r>
      <w:r w:rsidR="009151A5" w:rsidRPr="008B3B03">
        <w:rPr>
          <w:rFonts w:ascii="Tahoma" w:eastAsia="Times New Roman" w:hAnsi="Tahoma" w:cs="Tahoma"/>
          <w:position w:val="-2"/>
          <w:sz w:val="15"/>
          <w:szCs w:val="15"/>
          <w:lang w:eastAsia="de-DE"/>
        </w:rPr>
        <w:t xml:space="preserve">, die durch die Beschaffenheit des Reinigungsgutes verursacht werden und die </w:t>
      </w:r>
      <w:r w:rsidR="00630975" w:rsidRPr="008B3B03">
        <w:rPr>
          <w:rFonts w:ascii="Tahoma" w:eastAsia="Times New Roman" w:hAnsi="Tahoma" w:cs="Tahoma"/>
          <w:position w:val="-2"/>
          <w:sz w:val="15"/>
          <w:szCs w:val="15"/>
          <w:lang w:eastAsia="de-DE"/>
        </w:rPr>
        <w:t>wir</w:t>
      </w:r>
      <w:r w:rsidR="009151A5" w:rsidRPr="008B3B03">
        <w:rPr>
          <w:rFonts w:ascii="Tahoma" w:eastAsia="Times New Roman" w:hAnsi="Tahoma" w:cs="Tahoma"/>
          <w:position w:val="-2"/>
          <w:sz w:val="15"/>
          <w:szCs w:val="15"/>
          <w:lang w:eastAsia="de-DE"/>
        </w:rPr>
        <w:t xml:space="preserve"> nicht durch </w:t>
      </w:r>
      <w:r w:rsidR="00630975" w:rsidRPr="008B3B03">
        <w:rPr>
          <w:rFonts w:ascii="Tahoma" w:eastAsia="Times New Roman" w:hAnsi="Tahoma" w:cs="Tahoma"/>
          <w:position w:val="-2"/>
          <w:sz w:val="15"/>
          <w:szCs w:val="15"/>
          <w:lang w:eastAsia="de-DE"/>
        </w:rPr>
        <w:t>unsere</w:t>
      </w:r>
      <w:r w:rsidR="009151A5" w:rsidRPr="008B3B03">
        <w:rPr>
          <w:rFonts w:ascii="Tahoma" w:eastAsia="Times New Roman" w:hAnsi="Tahoma" w:cs="Tahoma"/>
          <w:position w:val="-2"/>
          <w:sz w:val="15"/>
          <w:szCs w:val="15"/>
          <w:lang w:eastAsia="de-DE"/>
        </w:rPr>
        <w:t xml:space="preserve"> fachmännische Warenschau erkennen k</w:t>
      </w:r>
      <w:r w:rsidR="00630975" w:rsidRPr="008B3B03">
        <w:rPr>
          <w:rFonts w:ascii="Tahoma" w:eastAsia="Times New Roman" w:hAnsi="Tahoma" w:cs="Tahoma"/>
          <w:position w:val="-2"/>
          <w:sz w:val="15"/>
          <w:szCs w:val="15"/>
          <w:lang w:eastAsia="de-DE"/>
        </w:rPr>
        <w:t>önnen</w:t>
      </w:r>
      <w:r w:rsidR="009151A5" w:rsidRPr="008B3B03">
        <w:rPr>
          <w:rFonts w:ascii="Tahoma" w:eastAsia="Times New Roman" w:hAnsi="Tahoma" w:cs="Tahoma"/>
          <w:position w:val="-2"/>
          <w:sz w:val="15"/>
          <w:szCs w:val="15"/>
          <w:lang w:eastAsia="de-DE"/>
        </w:rPr>
        <w:t xml:space="preserve"> (z.B. Schäden durch ungenügende Festigkeit des Gewebes und der Nähte, ungenügende Echtheit von Färbungen und Drucken, Einlaufen, Imprägnierungen, frühere unsachgemäße Behandlung, verborgene Fremdkörper, durch oder bei zu den Textilien gehörigen Zubehörteilen wie z.B. Gürtel, Schnallen,</w:t>
      </w:r>
      <w:r w:rsidR="00630975" w:rsidRPr="008B3B03">
        <w:rPr>
          <w:rFonts w:ascii="Tahoma" w:eastAsia="Times New Roman" w:hAnsi="Tahoma" w:cs="Tahoma"/>
          <w:position w:val="-2"/>
          <w:sz w:val="15"/>
          <w:szCs w:val="15"/>
          <w:lang w:eastAsia="de-DE"/>
        </w:rPr>
        <w:t xml:space="preserve"> Reißverschlüsse,</w:t>
      </w:r>
      <w:r w:rsidR="009151A5" w:rsidRPr="008B3B03">
        <w:rPr>
          <w:rFonts w:ascii="Tahoma" w:eastAsia="Times New Roman" w:hAnsi="Tahoma" w:cs="Tahoma"/>
          <w:position w:val="-2"/>
          <w:sz w:val="15"/>
          <w:szCs w:val="15"/>
          <w:lang w:eastAsia="de-DE"/>
        </w:rPr>
        <w:t xml:space="preserve"> Knöpfe, Pailletten, etc. und andere verborgene Mängel). Dasselbe gilt für Reinigungsgut</w:t>
      </w:r>
      <w:r w:rsidR="00E31E4F" w:rsidRPr="008B3B03">
        <w:rPr>
          <w:rFonts w:ascii="Tahoma" w:eastAsia="Times New Roman" w:hAnsi="Tahoma" w:cs="Tahoma"/>
          <w:position w:val="-2"/>
          <w:sz w:val="15"/>
          <w:szCs w:val="15"/>
          <w:lang w:eastAsia="de-DE"/>
        </w:rPr>
        <w:t xml:space="preserve"> / Farbware</w:t>
      </w:r>
      <w:r w:rsidR="009151A5" w:rsidRPr="008B3B03">
        <w:rPr>
          <w:rFonts w:ascii="Tahoma" w:eastAsia="Times New Roman" w:hAnsi="Tahoma" w:cs="Tahoma"/>
          <w:position w:val="-2"/>
          <w:sz w:val="15"/>
          <w:szCs w:val="15"/>
          <w:lang w:eastAsia="de-DE"/>
        </w:rPr>
        <w:t xml:space="preserve"> oder Teile des Reinigungsgutes</w:t>
      </w:r>
      <w:r w:rsidR="00E31E4F" w:rsidRPr="008B3B03">
        <w:rPr>
          <w:rFonts w:ascii="Tahoma" w:eastAsia="Times New Roman" w:hAnsi="Tahoma" w:cs="Tahoma"/>
          <w:position w:val="-2"/>
          <w:sz w:val="15"/>
          <w:szCs w:val="15"/>
          <w:lang w:eastAsia="de-DE"/>
        </w:rPr>
        <w:t xml:space="preserve"> / Farbware</w:t>
      </w:r>
      <w:r w:rsidR="009151A5" w:rsidRPr="008B3B03">
        <w:rPr>
          <w:rFonts w:ascii="Tahoma" w:eastAsia="Times New Roman" w:hAnsi="Tahoma" w:cs="Tahoma"/>
          <w:position w:val="-2"/>
          <w:sz w:val="15"/>
          <w:szCs w:val="15"/>
          <w:lang w:eastAsia="de-DE"/>
        </w:rPr>
        <w:t xml:space="preserve">, die nicht oder nur begrenzt reinigungsfähig </w:t>
      </w:r>
      <w:r w:rsidR="00630975" w:rsidRPr="008B3B03">
        <w:rPr>
          <w:rFonts w:ascii="Tahoma" w:eastAsia="Times New Roman" w:hAnsi="Tahoma" w:cs="Tahoma"/>
          <w:position w:val="-2"/>
          <w:sz w:val="15"/>
          <w:szCs w:val="15"/>
          <w:lang w:eastAsia="de-DE"/>
        </w:rPr>
        <w:t xml:space="preserve">/ färbbar </w:t>
      </w:r>
      <w:r w:rsidR="009151A5" w:rsidRPr="008B3B03">
        <w:rPr>
          <w:rFonts w:ascii="Tahoma" w:eastAsia="Times New Roman" w:hAnsi="Tahoma" w:cs="Tahoma"/>
          <w:position w:val="-2"/>
          <w:sz w:val="15"/>
          <w:szCs w:val="15"/>
          <w:lang w:eastAsia="de-DE"/>
        </w:rPr>
        <w:t>sind, soweit sie nicht entsprechend gekennzeichnet sind oder</w:t>
      </w:r>
      <w:r w:rsidR="00E31E4F" w:rsidRPr="008B3B03">
        <w:rPr>
          <w:rFonts w:ascii="Tahoma" w:eastAsia="Times New Roman" w:hAnsi="Tahoma" w:cs="Tahoma"/>
          <w:position w:val="-2"/>
          <w:sz w:val="15"/>
          <w:szCs w:val="15"/>
          <w:lang w:eastAsia="de-DE"/>
        </w:rPr>
        <w:t xml:space="preserve"> wir</w:t>
      </w:r>
      <w:r w:rsidR="009151A5" w:rsidRPr="008B3B03">
        <w:rPr>
          <w:rFonts w:ascii="Tahoma" w:eastAsia="Times New Roman" w:hAnsi="Tahoma" w:cs="Tahoma"/>
          <w:position w:val="-2"/>
          <w:sz w:val="15"/>
          <w:szCs w:val="15"/>
          <w:lang w:eastAsia="de-DE"/>
        </w:rPr>
        <w:t xml:space="preserve"> dies durch eine fachmännische Warenschau nicht erkennen k</w:t>
      </w:r>
      <w:r w:rsidR="00630975" w:rsidRPr="008B3B03">
        <w:rPr>
          <w:rFonts w:ascii="Tahoma" w:eastAsia="Times New Roman" w:hAnsi="Tahoma" w:cs="Tahoma"/>
          <w:position w:val="-2"/>
          <w:sz w:val="15"/>
          <w:szCs w:val="15"/>
          <w:lang w:eastAsia="de-DE"/>
        </w:rPr>
        <w:t>önnen</w:t>
      </w:r>
      <w:r w:rsidR="009151A5" w:rsidRPr="008B3B03">
        <w:rPr>
          <w:rFonts w:ascii="Tahoma" w:eastAsia="Times New Roman" w:hAnsi="Tahoma" w:cs="Tahoma"/>
          <w:position w:val="-2"/>
          <w:sz w:val="15"/>
          <w:szCs w:val="15"/>
          <w:lang w:eastAsia="de-DE"/>
        </w:rPr>
        <w:t>.</w:t>
      </w:r>
      <w:r w:rsidR="001E6A5F" w:rsidRPr="008B3B03">
        <w:rPr>
          <w:rFonts w:ascii="Tahoma" w:eastAsia="Times New Roman" w:hAnsi="Tahoma" w:cs="Tahoma"/>
          <w:position w:val="-2"/>
          <w:sz w:val="15"/>
          <w:szCs w:val="15"/>
          <w:lang w:eastAsia="de-DE"/>
        </w:rPr>
        <w:br/>
      </w:r>
    </w:p>
    <w:p w14:paraId="76E544DA" w14:textId="4B462406" w:rsidR="00C1491E" w:rsidRPr="00C1491E" w:rsidRDefault="001E6A5F" w:rsidP="00C1491E">
      <w:pPr>
        <w:numPr>
          <w:ilvl w:val="0"/>
          <w:numId w:val="1"/>
        </w:numPr>
        <w:spacing w:before="100" w:beforeAutospacing="1" w:after="100" w:afterAutospacing="1"/>
        <w:rPr>
          <w:rFonts w:ascii="Tahoma" w:eastAsia="Times New Roman" w:hAnsi="Tahoma" w:cs="Tahoma"/>
          <w:b/>
          <w:bCs/>
          <w:position w:val="-2"/>
          <w:sz w:val="15"/>
          <w:szCs w:val="15"/>
          <w:u w:val="single"/>
          <w:lang w:eastAsia="de-DE"/>
        </w:rPr>
      </w:pPr>
      <w:r w:rsidRPr="003E0241">
        <w:rPr>
          <w:rFonts w:ascii="Tahoma" w:eastAsia="Times New Roman" w:hAnsi="Tahoma" w:cs="Tahoma"/>
          <w:b/>
          <w:bCs/>
          <w:position w:val="-2"/>
          <w:sz w:val="16"/>
          <w:szCs w:val="16"/>
          <w:u w:val="single"/>
          <w:lang w:eastAsia="de-DE"/>
        </w:rPr>
        <w:t>Ohne Garantie</w:t>
      </w:r>
      <w:r w:rsidRPr="003E0241">
        <w:rPr>
          <w:rFonts w:ascii="Tahoma" w:eastAsia="Times New Roman" w:hAnsi="Tahoma" w:cs="Tahoma"/>
          <w:b/>
          <w:bCs/>
          <w:position w:val="-2"/>
          <w:sz w:val="16"/>
          <w:szCs w:val="16"/>
          <w:u w:val="single"/>
          <w:lang w:eastAsia="de-DE"/>
        </w:rPr>
        <w:br/>
      </w:r>
      <w:r w:rsidRPr="008B3B03">
        <w:rPr>
          <w:rFonts w:ascii="Tahoma" w:eastAsia="Times New Roman" w:hAnsi="Tahoma" w:cs="Tahoma"/>
          <w:position w:val="-2"/>
          <w:sz w:val="15"/>
          <w:szCs w:val="15"/>
          <w:lang w:eastAsia="de-DE"/>
        </w:rPr>
        <w:br/>
      </w:r>
      <w:r w:rsidR="004707ED" w:rsidRPr="008B3B03">
        <w:rPr>
          <w:rFonts w:ascii="Tahoma" w:eastAsia="Times New Roman" w:hAnsi="Tahoma" w:cs="Tahoma"/>
          <w:position w:val="-2"/>
          <w:sz w:val="15"/>
          <w:szCs w:val="15"/>
          <w:lang w:eastAsia="de-DE"/>
        </w:rPr>
        <w:t>Es</w:t>
      </w:r>
      <w:r w:rsidRPr="008B3B03">
        <w:rPr>
          <w:rFonts w:ascii="Tahoma" w:eastAsia="Times New Roman" w:hAnsi="Tahoma" w:cs="Tahoma"/>
          <w:position w:val="-2"/>
          <w:sz w:val="15"/>
          <w:szCs w:val="15"/>
          <w:lang w:eastAsia="de-DE"/>
        </w:rPr>
        <w:t xml:space="preserve"> gelten unsere </w:t>
      </w:r>
      <w:r w:rsidR="00185271" w:rsidRPr="008B3B03">
        <w:rPr>
          <w:rFonts w:ascii="Tahoma" w:eastAsia="Times New Roman" w:hAnsi="Tahoma" w:cs="Tahoma"/>
          <w:position w:val="-2"/>
          <w:sz w:val="15"/>
          <w:szCs w:val="15"/>
          <w:lang w:eastAsia="de-DE"/>
        </w:rPr>
        <w:t xml:space="preserve">besonderen </w:t>
      </w:r>
      <w:r w:rsidRPr="008B3B03">
        <w:rPr>
          <w:rFonts w:ascii="Tahoma" w:eastAsia="Times New Roman" w:hAnsi="Tahoma" w:cs="Tahoma"/>
          <w:position w:val="-2"/>
          <w:sz w:val="15"/>
          <w:szCs w:val="15"/>
          <w:lang w:eastAsia="de-DE"/>
        </w:rPr>
        <w:t xml:space="preserve">Hinweise zum Färben von Bekleidung und die Hinweise zum </w:t>
      </w:r>
      <w:r w:rsidR="00367B87" w:rsidRPr="008B3B03">
        <w:rPr>
          <w:rFonts w:ascii="Tahoma" w:eastAsia="Times New Roman" w:hAnsi="Tahoma" w:cs="Tahoma"/>
          <w:position w:val="-2"/>
          <w:sz w:val="15"/>
          <w:szCs w:val="15"/>
          <w:lang w:eastAsia="de-DE"/>
        </w:rPr>
        <w:t>Färben</w:t>
      </w:r>
      <w:r w:rsidRPr="008B3B03">
        <w:rPr>
          <w:rFonts w:ascii="Tahoma" w:eastAsia="Times New Roman" w:hAnsi="Tahoma" w:cs="Tahoma"/>
          <w:position w:val="-2"/>
          <w:sz w:val="15"/>
          <w:szCs w:val="15"/>
          <w:lang w:eastAsia="de-DE"/>
        </w:rPr>
        <w:t xml:space="preserve"> von Brautkleidern, welche auf unserer Webseite</w:t>
      </w:r>
      <w:r w:rsidR="009E221B">
        <w:rPr>
          <w:rFonts w:ascii="Tahoma" w:eastAsia="Times New Roman" w:hAnsi="Tahoma" w:cs="Tahoma"/>
          <w:position w:val="-2"/>
          <w:sz w:val="15"/>
          <w:szCs w:val="15"/>
          <w:lang w:eastAsia="de-DE"/>
        </w:rPr>
        <w:t xml:space="preserve"> </w:t>
      </w:r>
      <w:hyperlink r:id="rId8" w:history="1">
        <w:r w:rsidR="009E221B" w:rsidRPr="00DC38D5">
          <w:rPr>
            <w:rStyle w:val="Hyperlink"/>
            <w:rFonts w:ascii="Tahoma" w:eastAsia="Times New Roman" w:hAnsi="Tahoma" w:cs="Tahoma"/>
            <w:position w:val="-2"/>
            <w:sz w:val="15"/>
            <w:szCs w:val="15"/>
            <w:lang w:eastAsia="de-DE"/>
          </w:rPr>
          <w:t>https://www.textilreinigung-faerberei.de/Postversand_-_Hinweise/postversand_-_hinweise.html</w:t>
        </w:r>
      </w:hyperlink>
      <w:r w:rsidR="009E221B">
        <w:rPr>
          <w:rFonts w:ascii="Tahoma" w:eastAsia="Times New Roman" w:hAnsi="Tahoma" w:cs="Tahoma"/>
          <w:position w:val="-2"/>
          <w:sz w:val="15"/>
          <w:szCs w:val="15"/>
          <w:lang w:eastAsia="de-DE"/>
        </w:rPr>
        <w:t xml:space="preserve"> </w:t>
      </w:r>
      <w:r w:rsidR="004707ED" w:rsidRPr="008B3B03">
        <w:rPr>
          <w:rFonts w:ascii="Tahoma" w:eastAsia="Times New Roman" w:hAnsi="Tahoma" w:cs="Tahoma"/>
          <w:position w:val="-2"/>
          <w:sz w:val="15"/>
          <w:szCs w:val="15"/>
          <w:lang w:eastAsia="de-DE"/>
        </w:rPr>
        <w:t xml:space="preserve">immer aktuell </w:t>
      </w:r>
      <w:r w:rsidRPr="008B3B03">
        <w:rPr>
          <w:rFonts w:ascii="Tahoma" w:eastAsia="Times New Roman" w:hAnsi="Tahoma" w:cs="Tahoma"/>
          <w:position w:val="-2"/>
          <w:sz w:val="15"/>
          <w:szCs w:val="15"/>
          <w:lang w:eastAsia="de-DE"/>
        </w:rPr>
        <w:t>einzusehen sind.</w:t>
      </w:r>
      <w:r w:rsidR="00C1491E">
        <w:rPr>
          <w:rFonts w:ascii="Tahoma" w:eastAsia="Times New Roman" w:hAnsi="Tahoma" w:cs="Tahoma"/>
          <w:b/>
          <w:bCs/>
          <w:position w:val="-2"/>
          <w:sz w:val="15"/>
          <w:szCs w:val="15"/>
          <w:u w:val="single"/>
          <w:lang w:eastAsia="de-DE"/>
        </w:rPr>
        <w:br/>
      </w:r>
    </w:p>
    <w:p w14:paraId="632E8A54" w14:textId="3BE23ACF" w:rsidR="009151A5" w:rsidRPr="00C1491E" w:rsidRDefault="00C1491E" w:rsidP="00C1491E">
      <w:pPr>
        <w:numPr>
          <w:ilvl w:val="0"/>
          <w:numId w:val="1"/>
        </w:numPr>
        <w:spacing w:before="100" w:beforeAutospacing="1" w:after="100" w:afterAutospacing="1"/>
        <w:rPr>
          <w:rFonts w:ascii="Tahoma" w:eastAsia="Times New Roman" w:hAnsi="Tahoma" w:cs="Tahoma"/>
          <w:b/>
          <w:bCs/>
          <w:position w:val="-2"/>
          <w:sz w:val="15"/>
          <w:szCs w:val="15"/>
          <w:u w:val="single"/>
          <w:lang w:eastAsia="de-DE"/>
        </w:rPr>
      </w:pPr>
      <w:r w:rsidRPr="00C1491E">
        <w:rPr>
          <w:rFonts w:ascii="Tahoma" w:eastAsia="Times New Roman" w:hAnsi="Tahoma" w:cs="Tahoma"/>
          <w:b/>
          <w:bCs/>
          <w:position w:val="-2"/>
          <w:sz w:val="15"/>
          <w:szCs w:val="15"/>
          <w:u w:val="single"/>
          <w:lang w:eastAsia="de-DE"/>
        </w:rPr>
        <w:t>Ohne Garantie und ohne Ersatzansprüche</w:t>
      </w:r>
      <w:r w:rsidRPr="00C1491E">
        <w:rPr>
          <w:rFonts w:ascii="Tahoma" w:eastAsia="Times New Roman" w:hAnsi="Tahoma" w:cs="Tahoma"/>
          <w:b/>
          <w:bCs/>
          <w:position w:val="-2"/>
          <w:sz w:val="15"/>
          <w:szCs w:val="15"/>
          <w:u w:val="single"/>
          <w:lang w:eastAsia="de-DE"/>
        </w:rPr>
        <w:br/>
      </w:r>
      <w:r w:rsidR="003D5B9B">
        <w:rPr>
          <w:rFonts w:ascii="Tahoma" w:eastAsia="Times New Roman" w:hAnsi="Tahoma" w:cs="Tahoma"/>
          <w:position w:val="-2"/>
          <w:sz w:val="15"/>
          <w:szCs w:val="15"/>
          <w:lang w:eastAsia="de-DE"/>
        </w:rPr>
        <w:t>Textilien</w:t>
      </w:r>
      <w:r w:rsidR="00A674D1">
        <w:rPr>
          <w:rFonts w:ascii="Tahoma" w:eastAsia="Times New Roman" w:hAnsi="Tahoma" w:cs="Tahoma"/>
          <w:position w:val="-2"/>
          <w:sz w:val="15"/>
          <w:szCs w:val="15"/>
          <w:lang w:eastAsia="de-DE"/>
        </w:rPr>
        <w:t xml:space="preserve">, welche ohne Pflegesymbole sind und / oder in einer Fremdreinigung waren, können nur ohne Garantie und ohne Ersatzleistung bearbeitet werden. </w:t>
      </w:r>
      <w:r>
        <w:rPr>
          <w:rFonts w:ascii="Tahoma" w:eastAsia="Times New Roman" w:hAnsi="Tahoma" w:cs="Tahoma"/>
          <w:position w:val="-2"/>
          <w:sz w:val="15"/>
          <w:szCs w:val="15"/>
          <w:lang w:eastAsia="de-DE"/>
        </w:rPr>
        <w:t>Wir versuchen, wenn es möglich ist, uns mit dem Kunden in Verbindung zu</w:t>
      </w:r>
      <w:r w:rsidR="00147159">
        <w:rPr>
          <w:rFonts w:ascii="Tahoma" w:eastAsia="Times New Roman" w:hAnsi="Tahoma" w:cs="Tahoma"/>
          <w:position w:val="-2"/>
          <w:sz w:val="15"/>
          <w:szCs w:val="15"/>
          <w:lang w:eastAsia="de-DE"/>
        </w:rPr>
        <w:t xml:space="preserve"> </w:t>
      </w:r>
      <w:r>
        <w:rPr>
          <w:rFonts w:ascii="Tahoma" w:eastAsia="Times New Roman" w:hAnsi="Tahoma" w:cs="Tahoma"/>
          <w:position w:val="-2"/>
          <w:sz w:val="15"/>
          <w:szCs w:val="15"/>
          <w:lang w:eastAsia="de-DE"/>
        </w:rPr>
        <w:t xml:space="preserve">setzen und </w:t>
      </w:r>
      <w:r w:rsidR="00A674D1">
        <w:rPr>
          <w:rFonts w:ascii="Tahoma" w:eastAsia="Times New Roman" w:hAnsi="Tahoma" w:cs="Tahoma"/>
          <w:position w:val="-2"/>
          <w:sz w:val="15"/>
          <w:szCs w:val="15"/>
          <w:lang w:eastAsia="de-DE"/>
        </w:rPr>
        <w:t>i</w:t>
      </w:r>
      <w:r>
        <w:rPr>
          <w:rFonts w:ascii="Tahoma" w:eastAsia="Times New Roman" w:hAnsi="Tahoma" w:cs="Tahoma"/>
          <w:position w:val="-2"/>
          <w:sz w:val="15"/>
          <w:szCs w:val="15"/>
          <w:lang w:eastAsia="de-DE"/>
        </w:rPr>
        <w:t>hn über eventuelle Risiken aufzuklären.</w:t>
      </w:r>
      <w:r w:rsidR="001E6A5F" w:rsidRPr="00C1491E">
        <w:rPr>
          <w:rFonts w:ascii="Tahoma" w:eastAsia="Times New Roman" w:hAnsi="Tahoma" w:cs="Tahoma"/>
          <w:position w:val="-2"/>
          <w:sz w:val="15"/>
          <w:szCs w:val="15"/>
          <w:lang w:eastAsia="de-DE"/>
        </w:rPr>
        <w:br/>
      </w:r>
    </w:p>
    <w:p w14:paraId="0B7D9548" w14:textId="5AB7CB55" w:rsidR="009151A5" w:rsidRPr="008B3B03" w:rsidRDefault="00367B87" w:rsidP="009151A5">
      <w:pPr>
        <w:numPr>
          <w:ilvl w:val="0"/>
          <w:numId w:val="1"/>
        </w:numPr>
        <w:spacing w:before="100" w:beforeAutospacing="1" w:after="100" w:afterAutospacing="1"/>
        <w:rPr>
          <w:rFonts w:ascii="Tahoma" w:eastAsia="Times New Roman" w:hAnsi="Tahoma" w:cs="Tahoma"/>
          <w:b/>
          <w:bCs/>
          <w:position w:val="-2"/>
          <w:sz w:val="15"/>
          <w:szCs w:val="15"/>
          <w:lang w:eastAsia="de-DE"/>
        </w:rPr>
      </w:pPr>
      <w:r w:rsidRPr="003E0241">
        <w:rPr>
          <w:rFonts w:ascii="Tahoma" w:eastAsia="Times New Roman" w:hAnsi="Tahoma" w:cs="Tahoma"/>
          <w:b/>
          <w:bCs/>
          <w:position w:val="-2"/>
          <w:sz w:val="16"/>
          <w:szCs w:val="16"/>
          <w:u w:val="single"/>
          <w:lang w:eastAsia="de-DE"/>
        </w:rPr>
        <w:t>Aufklärungspflicht</w:t>
      </w:r>
      <w:r w:rsidR="009151A5" w:rsidRPr="003E0241">
        <w:rPr>
          <w:rFonts w:ascii="Tahoma" w:eastAsia="Times New Roman" w:hAnsi="Tahoma" w:cs="Tahoma"/>
          <w:b/>
          <w:bCs/>
          <w:position w:val="-2"/>
          <w:sz w:val="16"/>
          <w:szCs w:val="16"/>
          <w:u w:val="single"/>
          <w:lang w:eastAsia="de-DE"/>
        </w:rPr>
        <w:t xml:space="preserve"> des Kunden für besonders hochpreisiges Reinigungsgut</w:t>
      </w:r>
      <w:r w:rsidR="00E31E4F" w:rsidRPr="003E0241">
        <w:rPr>
          <w:rFonts w:ascii="Tahoma" w:eastAsia="Times New Roman" w:hAnsi="Tahoma" w:cs="Tahoma"/>
          <w:b/>
          <w:bCs/>
          <w:position w:val="-2"/>
          <w:sz w:val="16"/>
          <w:szCs w:val="16"/>
          <w:u w:val="single"/>
          <w:lang w:eastAsia="de-DE"/>
        </w:rPr>
        <w:t xml:space="preserve"> / Farbware</w:t>
      </w:r>
      <w:r w:rsidR="009151A5" w:rsidRPr="003E0241">
        <w:rPr>
          <w:rFonts w:ascii="Tahoma" w:eastAsia="Times New Roman" w:hAnsi="Tahoma" w:cs="Tahoma"/>
          <w:b/>
          <w:bCs/>
          <w:position w:val="-2"/>
          <w:sz w:val="16"/>
          <w:szCs w:val="16"/>
          <w:u w:val="single"/>
          <w:lang w:eastAsia="de-DE"/>
        </w:rPr>
        <w:t xml:space="preserve"> </w:t>
      </w:r>
      <w:r w:rsidRPr="003E0241">
        <w:rPr>
          <w:rFonts w:ascii="Tahoma" w:eastAsia="Times New Roman" w:hAnsi="Tahoma" w:cs="Tahoma"/>
          <w:b/>
          <w:bCs/>
          <w:position w:val="-2"/>
          <w:sz w:val="16"/>
          <w:szCs w:val="16"/>
          <w:u w:val="single"/>
          <w:lang w:eastAsia="de-DE"/>
        </w:rPr>
        <w:t xml:space="preserve">und die </w:t>
      </w:r>
      <w:r w:rsidR="009151A5" w:rsidRPr="003E0241">
        <w:rPr>
          <w:rFonts w:ascii="Tahoma" w:eastAsia="Times New Roman" w:hAnsi="Tahoma" w:cs="Tahoma"/>
          <w:b/>
          <w:bCs/>
          <w:position w:val="-2"/>
          <w:sz w:val="16"/>
          <w:szCs w:val="16"/>
          <w:u w:val="single"/>
          <w:lang w:eastAsia="de-DE"/>
        </w:rPr>
        <w:t xml:space="preserve">Entfernung von textilfremden </w:t>
      </w:r>
      <w:r w:rsidRPr="003E0241">
        <w:rPr>
          <w:rFonts w:ascii="Tahoma" w:eastAsia="Times New Roman" w:hAnsi="Tahoma" w:cs="Tahoma"/>
          <w:b/>
          <w:bCs/>
          <w:position w:val="-2"/>
          <w:sz w:val="16"/>
          <w:szCs w:val="16"/>
          <w:u w:val="single"/>
          <w:lang w:eastAsia="de-DE"/>
        </w:rPr>
        <w:t>Gegenständen</w:t>
      </w:r>
      <w:r w:rsidR="009151A5" w:rsidRPr="003E0241">
        <w:rPr>
          <w:rFonts w:ascii="Tahoma" w:eastAsia="Times New Roman" w:hAnsi="Tahoma" w:cs="Tahoma"/>
          <w:b/>
          <w:bCs/>
          <w:position w:val="-2"/>
          <w:sz w:val="16"/>
          <w:szCs w:val="16"/>
          <w:u w:val="single"/>
          <w:lang w:eastAsia="de-DE"/>
        </w:rPr>
        <w:t xml:space="preserve"> durch den Kunden</w:t>
      </w:r>
      <w:r w:rsidR="009151A5" w:rsidRPr="003E0241">
        <w:rPr>
          <w:rFonts w:ascii="Tahoma" w:eastAsia="Times New Roman" w:hAnsi="Tahoma" w:cs="Tahoma"/>
          <w:b/>
          <w:bCs/>
          <w:position w:val="-2"/>
          <w:sz w:val="16"/>
          <w:szCs w:val="16"/>
          <w:u w:val="single"/>
          <w:lang w:eastAsia="de-DE"/>
        </w:rPr>
        <w:br/>
      </w:r>
      <w:r w:rsidR="009151A5" w:rsidRPr="008B3B03">
        <w:rPr>
          <w:rFonts w:ascii="Tahoma" w:eastAsia="Times New Roman" w:hAnsi="Tahoma" w:cs="Tahoma"/>
          <w:b/>
          <w:bCs/>
          <w:position w:val="-2"/>
          <w:sz w:val="15"/>
          <w:szCs w:val="15"/>
          <w:lang w:eastAsia="de-DE"/>
        </w:rPr>
        <w:br/>
      </w:r>
      <w:r w:rsidR="009151A5" w:rsidRPr="008B3B03">
        <w:rPr>
          <w:rFonts w:ascii="Tahoma" w:eastAsia="Times New Roman" w:hAnsi="Tahoma" w:cs="Tahoma"/>
          <w:position w:val="-2"/>
          <w:sz w:val="15"/>
          <w:szCs w:val="15"/>
          <w:lang w:eastAsia="de-DE"/>
        </w:rPr>
        <w:t>Der Kunde hat auf besonders hochpreisiges Reinigungsgut</w:t>
      </w:r>
      <w:r w:rsidR="00E31E4F" w:rsidRPr="008B3B03">
        <w:rPr>
          <w:rFonts w:ascii="Tahoma" w:eastAsia="Times New Roman" w:hAnsi="Tahoma" w:cs="Tahoma"/>
          <w:position w:val="-2"/>
          <w:sz w:val="15"/>
          <w:szCs w:val="15"/>
          <w:lang w:eastAsia="de-DE"/>
        </w:rPr>
        <w:t xml:space="preserve"> / Farbware</w:t>
      </w:r>
      <w:r w:rsidR="009151A5" w:rsidRPr="008B3B03">
        <w:rPr>
          <w:rFonts w:ascii="Tahoma" w:eastAsia="Times New Roman" w:hAnsi="Tahoma" w:cs="Tahoma"/>
          <w:position w:val="-2"/>
          <w:sz w:val="15"/>
          <w:szCs w:val="15"/>
          <w:lang w:eastAsia="de-DE"/>
        </w:rPr>
        <w:t xml:space="preserve"> bei der </w:t>
      </w:r>
      <w:r w:rsidR="0033792F" w:rsidRPr="008B3B03">
        <w:rPr>
          <w:rFonts w:ascii="Tahoma" w:eastAsia="Times New Roman" w:hAnsi="Tahoma" w:cs="Tahoma"/>
          <w:position w:val="-2"/>
          <w:sz w:val="15"/>
          <w:szCs w:val="15"/>
          <w:lang w:eastAsia="de-DE"/>
        </w:rPr>
        <w:t>Abgabe</w:t>
      </w:r>
      <w:r w:rsidR="009151A5" w:rsidRPr="008B3B03">
        <w:rPr>
          <w:rFonts w:ascii="Tahoma" w:eastAsia="Times New Roman" w:hAnsi="Tahoma" w:cs="Tahoma"/>
          <w:position w:val="-2"/>
          <w:sz w:val="15"/>
          <w:szCs w:val="15"/>
          <w:lang w:eastAsia="de-DE"/>
        </w:rPr>
        <w:t xml:space="preserve"> an</w:t>
      </w:r>
      <w:r w:rsidR="0033792F" w:rsidRPr="008B3B03">
        <w:rPr>
          <w:rFonts w:ascii="Tahoma" w:eastAsia="Times New Roman" w:hAnsi="Tahoma" w:cs="Tahoma"/>
          <w:position w:val="-2"/>
          <w:sz w:val="15"/>
          <w:szCs w:val="15"/>
          <w:lang w:eastAsia="de-DE"/>
        </w:rPr>
        <w:t xml:space="preserve"> uns</w:t>
      </w:r>
      <w:r w:rsidR="009151A5" w:rsidRPr="008B3B03">
        <w:rPr>
          <w:rFonts w:ascii="Tahoma" w:eastAsia="Times New Roman" w:hAnsi="Tahoma" w:cs="Tahoma"/>
          <w:position w:val="-2"/>
          <w:sz w:val="15"/>
          <w:szCs w:val="15"/>
          <w:lang w:eastAsia="de-DE"/>
        </w:rPr>
        <w:t xml:space="preserve"> hinzuweisen. Der Kunde hat darauf hinzuwirken, dass vor </w:t>
      </w:r>
      <w:r w:rsidR="0033792F" w:rsidRPr="008B3B03">
        <w:rPr>
          <w:rFonts w:ascii="Tahoma" w:eastAsia="Times New Roman" w:hAnsi="Tahoma" w:cs="Tahoma"/>
          <w:position w:val="-2"/>
          <w:sz w:val="15"/>
          <w:szCs w:val="15"/>
          <w:lang w:eastAsia="de-DE"/>
        </w:rPr>
        <w:t>Abgabe</w:t>
      </w:r>
      <w:r w:rsidR="009151A5" w:rsidRPr="008B3B03">
        <w:rPr>
          <w:rFonts w:ascii="Tahoma" w:eastAsia="Times New Roman" w:hAnsi="Tahoma" w:cs="Tahoma"/>
          <w:position w:val="-2"/>
          <w:sz w:val="15"/>
          <w:szCs w:val="15"/>
          <w:lang w:eastAsia="de-DE"/>
        </w:rPr>
        <w:t xml:space="preserve"> der Textilien textilfremde </w:t>
      </w:r>
      <w:r w:rsidR="0033792F" w:rsidRPr="008B3B03">
        <w:rPr>
          <w:rFonts w:ascii="Tahoma" w:eastAsia="Times New Roman" w:hAnsi="Tahoma" w:cs="Tahoma"/>
          <w:position w:val="-2"/>
          <w:sz w:val="15"/>
          <w:szCs w:val="15"/>
          <w:lang w:eastAsia="de-DE"/>
        </w:rPr>
        <w:t>Gegenstände</w:t>
      </w:r>
      <w:r w:rsidR="009151A5" w:rsidRPr="008B3B03">
        <w:rPr>
          <w:rFonts w:ascii="Tahoma" w:eastAsia="Times New Roman" w:hAnsi="Tahoma" w:cs="Tahoma"/>
          <w:position w:val="-2"/>
          <w:sz w:val="15"/>
          <w:szCs w:val="15"/>
          <w:lang w:eastAsia="de-DE"/>
        </w:rPr>
        <w:t xml:space="preserve">, wie z.B. Kugelschreiber, Taschenmesser, </w:t>
      </w:r>
      <w:r w:rsidR="0033792F" w:rsidRPr="008B3B03">
        <w:rPr>
          <w:rFonts w:ascii="Tahoma" w:eastAsia="Times New Roman" w:hAnsi="Tahoma" w:cs="Tahoma"/>
          <w:position w:val="-2"/>
          <w:sz w:val="15"/>
          <w:szCs w:val="15"/>
          <w:lang w:eastAsia="de-DE"/>
        </w:rPr>
        <w:t xml:space="preserve">Feuerzeug, </w:t>
      </w:r>
      <w:r w:rsidR="009151A5" w:rsidRPr="008B3B03">
        <w:rPr>
          <w:rFonts w:ascii="Tahoma" w:eastAsia="Times New Roman" w:hAnsi="Tahoma" w:cs="Tahoma"/>
          <w:position w:val="-2"/>
          <w:sz w:val="15"/>
          <w:szCs w:val="15"/>
          <w:lang w:eastAsia="de-DE"/>
        </w:rPr>
        <w:t>u.a., entfernt sind.</w:t>
      </w:r>
      <w:r w:rsidR="00162A35" w:rsidRPr="008B3B03">
        <w:rPr>
          <w:rFonts w:ascii="Tahoma" w:eastAsia="Times New Roman" w:hAnsi="Tahoma" w:cs="Tahoma"/>
          <w:position w:val="-2"/>
          <w:sz w:val="15"/>
          <w:szCs w:val="15"/>
          <w:lang w:eastAsia="de-DE"/>
        </w:rPr>
        <w:br/>
      </w:r>
      <w:r w:rsidR="009151A5" w:rsidRPr="008B3B03">
        <w:rPr>
          <w:rFonts w:ascii="Tahoma" w:eastAsia="Times New Roman" w:hAnsi="Tahoma" w:cs="Tahoma"/>
          <w:b/>
          <w:bCs/>
          <w:position w:val="-2"/>
          <w:sz w:val="15"/>
          <w:szCs w:val="15"/>
          <w:lang w:eastAsia="de-DE"/>
        </w:rPr>
        <w:t xml:space="preserve"> </w:t>
      </w:r>
    </w:p>
    <w:p w14:paraId="6BD499AF" w14:textId="1F75C8D1" w:rsidR="009151A5" w:rsidRPr="003E0241" w:rsidRDefault="00367B87" w:rsidP="009151A5">
      <w:pPr>
        <w:numPr>
          <w:ilvl w:val="0"/>
          <w:numId w:val="1"/>
        </w:numPr>
        <w:spacing w:before="100" w:beforeAutospacing="1" w:after="100" w:afterAutospacing="1"/>
        <w:rPr>
          <w:rFonts w:ascii="Tahoma" w:eastAsia="Times New Roman" w:hAnsi="Tahoma" w:cs="Tahoma"/>
          <w:b/>
          <w:bCs/>
          <w:position w:val="-2"/>
          <w:sz w:val="16"/>
          <w:szCs w:val="16"/>
          <w:u w:val="single"/>
          <w:lang w:eastAsia="de-DE"/>
        </w:rPr>
      </w:pPr>
      <w:r w:rsidRPr="003E0241">
        <w:rPr>
          <w:rFonts w:ascii="Tahoma" w:eastAsia="Times New Roman" w:hAnsi="Tahoma" w:cs="Tahoma"/>
          <w:b/>
          <w:bCs/>
          <w:position w:val="-2"/>
          <w:sz w:val="16"/>
          <w:szCs w:val="16"/>
          <w:u w:val="single"/>
          <w:lang w:eastAsia="de-DE"/>
        </w:rPr>
        <w:t xml:space="preserve">Rückgabe </w:t>
      </w:r>
      <w:r w:rsidR="009151A5" w:rsidRPr="003E0241">
        <w:rPr>
          <w:rFonts w:ascii="Tahoma" w:eastAsia="Times New Roman" w:hAnsi="Tahoma" w:cs="Tahoma"/>
          <w:b/>
          <w:bCs/>
          <w:position w:val="-2"/>
          <w:sz w:val="16"/>
          <w:szCs w:val="16"/>
          <w:u w:val="single"/>
          <w:lang w:eastAsia="de-DE"/>
        </w:rPr>
        <w:t>/</w:t>
      </w:r>
      <w:r w:rsidRPr="003E0241">
        <w:rPr>
          <w:rFonts w:ascii="Tahoma" w:eastAsia="Times New Roman" w:hAnsi="Tahoma" w:cs="Tahoma"/>
          <w:b/>
          <w:bCs/>
          <w:position w:val="-2"/>
          <w:sz w:val="16"/>
          <w:szCs w:val="16"/>
          <w:u w:val="single"/>
          <w:lang w:eastAsia="de-DE"/>
        </w:rPr>
        <w:t xml:space="preserve"> </w:t>
      </w:r>
      <w:r w:rsidR="009151A5" w:rsidRPr="003E0241">
        <w:rPr>
          <w:rFonts w:ascii="Tahoma" w:eastAsia="Times New Roman" w:hAnsi="Tahoma" w:cs="Tahoma"/>
          <w:b/>
          <w:bCs/>
          <w:position w:val="-2"/>
          <w:sz w:val="16"/>
          <w:szCs w:val="16"/>
          <w:u w:val="single"/>
          <w:lang w:eastAsia="de-DE"/>
        </w:rPr>
        <w:t xml:space="preserve">Pflicht des Kunden zur Abholung </w:t>
      </w:r>
    </w:p>
    <w:p w14:paraId="5618C70F" w14:textId="58006022" w:rsidR="009151A5" w:rsidRPr="003E0241" w:rsidRDefault="009151A5" w:rsidP="009151A5">
      <w:pPr>
        <w:spacing w:before="100" w:beforeAutospacing="1" w:after="100" w:afterAutospacing="1"/>
        <w:ind w:left="720"/>
        <w:rPr>
          <w:rFonts w:ascii="Tahoma" w:eastAsia="Times New Roman" w:hAnsi="Tahoma" w:cs="Tahoma"/>
          <w:position w:val="-2"/>
          <w:sz w:val="15"/>
          <w:szCs w:val="15"/>
          <w:lang w:eastAsia="de-DE"/>
        </w:rPr>
      </w:pPr>
      <w:r w:rsidRPr="003E0241">
        <w:rPr>
          <w:rFonts w:ascii="Tahoma" w:eastAsia="Times New Roman" w:hAnsi="Tahoma" w:cs="Tahoma"/>
          <w:position w:val="-2"/>
          <w:sz w:val="15"/>
          <w:szCs w:val="15"/>
          <w:lang w:eastAsia="de-DE"/>
        </w:rPr>
        <w:t>Die Rückgabe des Reinigungsgutes erfolgt gegen Aushändigung de</w:t>
      </w:r>
      <w:r w:rsidR="0033792F" w:rsidRPr="003E0241">
        <w:rPr>
          <w:rFonts w:ascii="Tahoma" w:eastAsia="Times New Roman" w:hAnsi="Tahoma" w:cs="Tahoma"/>
          <w:position w:val="-2"/>
          <w:sz w:val="15"/>
          <w:szCs w:val="15"/>
          <w:lang w:eastAsia="de-DE"/>
        </w:rPr>
        <w:t>s Auftragsformular</w:t>
      </w:r>
      <w:r w:rsidR="007E5C5D" w:rsidRPr="003E0241">
        <w:rPr>
          <w:rFonts w:ascii="Tahoma" w:eastAsia="Times New Roman" w:hAnsi="Tahoma" w:cs="Tahoma"/>
          <w:position w:val="-2"/>
          <w:sz w:val="15"/>
          <w:szCs w:val="15"/>
          <w:lang w:eastAsia="de-DE"/>
        </w:rPr>
        <w:t>s</w:t>
      </w:r>
      <w:r w:rsidRPr="003E0241">
        <w:rPr>
          <w:rFonts w:ascii="Tahoma" w:eastAsia="Times New Roman" w:hAnsi="Tahoma" w:cs="Tahoma"/>
          <w:position w:val="-2"/>
          <w:sz w:val="15"/>
          <w:szCs w:val="15"/>
          <w:lang w:eastAsia="de-DE"/>
        </w:rPr>
        <w:t xml:space="preserve"> (z.B. </w:t>
      </w:r>
      <w:r w:rsidR="0033792F" w:rsidRPr="003E0241">
        <w:rPr>
          <w:rFonts w:ascii="Tahoma" w:eastAsia="Times New Roman" w:hAnsi="Tahoma" w:cs="Tahoma"/>
          <w:position w:val="-2"/>
          <w:sz w:val="15"/>
          <w:szCs w:val="15"/>
          <w:lang w:eastAsia="de-DE"/>
        </w:rPr>
        <w:t>Annahmebelegs</w:t>
      </w:r>
      <w:r w:rsidRPr="003E0241">
        <w:rPr>
          <w:rFonts w:ascii="Tahoma" w:eastAsia="Times New Roman" w:hAnsi="Tahoma" w:cs="Tahoma"/>
          <w:position w:val="-2"/>
          <w:sz w:val="15"/>
          <w:szCs w:val="15"/>
          <w:lang w:eastAsia="de-DE"/>
        </w:rPr>
        <w:t>). Andernfalls hat der Kunde seine Berechtigung zu beweisen. Der Kunde muss das Reinigungsgut innerhalb von drei Monaten nach dem vereinbarten bzw. vorgesehenen Liefertermin abholen. Geschieht dies nicht innerhalb eines Jahres nach Übergabe an d</w:t>
      </w:r>
      <w:r w:rsidR="00320BE5" w:rsidRPr="003E0241">
        <w:rPr>
          <w:rFonts w:ascii="Tahoma" w:eastAsia="Times New Roman" w:hAnsi="Tahoma" w:cs="Tahoma"/>
          <w:position w:val="-2"/>
          <w:sz w:val="15"/>
          <w:szCs w:val="15"/>
          <w:lang w:eastAsia="de-DE"/>
        </w:rPr>
        <w:t>ie Färberei &amp; Reinigung Lessing</w:t>
      </w:r>
      <w:r w:rsidRPr="003E0241">
        <w:rPr>
          <w:rFonts w:ascii="Tahoma" w:eastAsia="Times New Roman" w:hAnsi="Tahoma" w:cs="Tahoma"/>
          <w:position w:val="-2"/>
          <w:sz w:val="15"/>
          <w:szCs w:val="15"/>
          <w:lang w:eastAsia="de-DE"/>
        </w:rPr>
        <w:t xml:space="preserve"> und ist</w:t>
      </w:r>
      <w:r w:rsidR="007E5C5D" w:rsidRPr="003E0241">
        <w:rPr>
          <w:rFonts w:ascii="Tahoma" w:eastAsia="Times New Roman" w:hAnsi="Tahoma" w:cs="Tahoma"/>
          <w:position w:val="-2"/>
          <w:sz w:val="15"/>
          <w:szCs w:val="15"/>
          <w:lang w:eastAsia="de-DE"/>
        </w:rPr>
        <w:t xml:space="preserve"> u</w:t>
      </w:r>
      <w:r w:rsidR="00320BE5" w:rsidRPr="003E0241">
        <w:rPr>
          <w:rFonts w:ascii="Tahoma" w:eastAsia="Times New Roman" w:hAnsi="Tahoma" w:cs="Tahoma"/>
          <w:position w:val="-2"/>
          <w:sz w:val="15"/>
          <w:szCs w:val="15"/>
          <w:lang w:eastAsia="de-DE"/>
        </w:rPr>
        <w:t>ns</w:t>
      </w:r>
      <w:r w:rsidRPr="003E0241">
        <w:rPr>
          <w:rFonts w:ascii="Tahoma" w:eastAsia="Times New Roman" w:hAnsi="Tahoma" w:cs="Tahoma"/>
          <w:position w:val="-2"/>
          <w:sz w:val="15"/>
          <w:szCs w:val="15"/>
          <w:lang w:eastAsia="de-DE"/>
        </w:rPr>
        <w:t xml:space="preserve"> der Kunde oder seine Adresse unbekannt, so </w:t>
      </w:r>
      <w:r w:rsidR="007E5C5D" w:rsidRPr="003E0241">
        <w:rPr>
          <w:rFonts w:ascii="Tahoma" w:eastAsia="Times New Roman" w:hAnsi="Tahoma" w:cs="Tahoma"/>
          <w:position w:val="-2"/>
          <w:sz w:val="15"/>
          <w:szCs w:val="15"/>
          <w:lang w:eastAsia="de-DE"/>
        </w:rPr>
        <w:t xml:space="preserve">sind wir </w:t>
      </w:r>
      <w:r w:rsidRPr="003E0241">
        <w:rPr>
          <w:rFonts w:ascii="Tahoma" w:eastAsia="Times New Roman" w:hAnsi="Tahoma" w:cs="Tahoma"/>
          <w:position w:val="-2"/>
          <w:sz w:val="15"/>
          <w:szCs w:val="15"/>
          <w:lang w:eastAsia="de-DE"/>
        </w:rPr>
        <w:t xml:space="preserve">zur gesetzlich vorgesehenen Verwertung berechtigt, es sei denn, der Kunde meldet sich vor der Verwertung. Solche Reinigungsgüter, deren </w:t>
      </w:r>
      <w:r w:rsidR="00320BE5" w:rsidRPr="003E0241">
        <w:rPr>
          <w:rFonts w:ascii="Tahoma" w:eastAsia="Times New Roman" w:hAnsi="Tahoma" w:cs="Tahoma"/>
          <w:position w:val="-2"/>
          <w:sz w:val="15"/>
          <w:szCs w:val="15"/>
          <w:lang w:eastAsia="de-DE"/>
        </w:rPr>
        <w:t>Erlös</w:t>
      </w:r>
      <w:r w:rsidRPr="003E0241">
        <w:rPr>
          <w:rFonts w:ascii="Tahoma" w:eastAsia="Times New Roman" w:hAnsi="Tahoma" w:cs="Tahoma"/>
          <w:position w:val="-2"/>
          <w:sz w:val="15"/>
          <w:szCs w:val="15"/>
          <w:lang w:eastAsia="de-DE"/>
        </w:rPr>
        <w:t xml:space="preserve"> die Kosten des genannten Verwertungsverfahrens nicht </w:t>
      </w:r>
      <w:r w:rsidR="00320BE5" w:rsidRPr="003E0241">
        <w:rPr>
          <w:rFonts w:ascii="Tahoma" w:eastAsia="Times New Roman" w:hAnsi="Tahoma" w:cs="Tahoma"/>
          <w:position w:val="-2"/>
          <w:sz w:val="15"/>
          <w:szCs w:val="15"/>
          <w:lang w:eastAsia="de-DE"/>
        </w:rPr>
        <w:t>überstei</w:t>
      </w:r>
      <w:r w:rsidR="007E5C5D" w:rsidRPr="003E0241">
        <w:rPr>
          <w:rFonts w:ascii="Tahoma" w:eastAsia="Times New Roman" w:hAnsi="Tahoma" w:cs="Tahoma"/>
          <w:position w:val="-2"/>
          <w:sz w:val="15"/>
          <w:szCs w:val="15"/>
          <w:lang w:eastAsia="de-DE"/>
        </w:rPr>
        <w:t>gen</w:t>
      </w:r>
      <w:r w:rsidRPr="003E0241">
        <w:rPr>
          <w:rFonts w:ascii="Tahoma" w:eastAsia="Times New Roman" w:hAnsi="Tahoma" w:cs="Tahoma"/>
          <w:position w:val="-2"/>
          <w:sz w:val="15"/>
          <w:szCs w:val="15"/>
          <w:lang w:eastAsia="de-DE"/>
        </w:rPr>
        <w:t xml:space="preserve">, können wirtschaftlich vernünftig und freihändig verwertet werden. Der Kunde hat Anspruch auf einen etwaigen Verwertungserlös. </w:t>
      </w:r>
    </w:p>
    <w:p w14:paraId="7AC2C566" w14:textId="2174D38B" w:rsidR="006B3729" w:rsidRPr="003E0241" w:rsidRDefault="009151A5" w:rsidP="009151A5">
      <w:pPr>
        <w:numPr>
          <w:ilvl w:val="0"/>
          <w:numId w:val="1"/>
        </w:numPr>
        <w:spacing w:before="100" w:beforeAutospacing="1" w:after="100" w:afterAutospacing="1"/>
        <w:rPr>
          <w:rFonts w:ascii="Tahoma" w:eastAsia="Times New Roman" w:hAnsi="Tahoma" w:cs="Tahoma"/>
          <w:b/>
          <w:bCs/>
          <w:position w:val="-2"/>
          <w:sz w:val="15"/>
          <w:szCs w:val="15"/>
          <w:lang w:eastAsia="de-DE"/>
        </w:rPr>
      </w:pPr>
      <w:r w:rsidRPr="003E0241">
        <w:rPr>
          <w:rFonts w:ascii="Tahoma" w:eastAsia="Times New Roman" w:hAnsi="Tahoma" w:cs="Tahoma"/>
          <w:b/>
          <w:bCs/>
          <w:position w:val="-2"/>
          <w:sz w:val="16"/>
          <w:szCs w:val="16"/>
          <w:u w:val="single"/>
          <w:lang w:eastAsia="de-DE"/>
        </w:rPr>
        <w:t>Rügepflicht des Kunden bei Mängel</w:t>
      </w:r>
      <w:r w:rsidR="00E31E4F" w:rsidRPr="003E0241">
        <w:rPr>
          <w:rFonts w:ascii="Tahoma" w:eastAsia="Times New Roman" w:hAnsi="Tahoma" w:cs="Tahoma"/>
          <w:b/>
          <w:bCs/>
          <w:position w:val="-2"/>
          <w:sz w:val="16"/>
          <w:szCs w:val="16"/>
          <w:u w:val="single"/>
          <w:lang w:eastAsia="de-DE"/>
        </w:rPr>
        <w:t xml:space="preserve"> </w:t>
      </w:r>
      <w:r w:rsidRPr="003E0241">
        <w:rPr>
          <w:rFonts w:ascii="Tahoma" w:eastAsia="Times New Roman" w:hAnsi="Tahoma" w:cs="Tahoma"/>
          <w:b/>
          <w:bCs/>
          <w:position w:val="-2"/>
          <w:sz w:val="16"/>
          <w:szCs w:val="16"/>
          <w:u w:val="single"/>
          <w:lang w:eastAsia="de-DE"/>
        </w:rPr>
        <w:t>/</w:t>
      </w:r>
      <w:r w:rsidR="00E31E4F" w:rsidRPr="003E0241">
        <w:rPr>
          <w:rFonts w:ascii="Tahoma" w:eastAsia="Times New Roman" w:hAnsi="Tahoma" w:cs="Tahoma"/>
          <w:b/>
          <w:bCs/>
          <w:position w:val="-2"/>
          <w:sz w:val="16"/>
          <w:szCs w:val="16"/>
          <w:u w:val="single"/>
          <w:lang w:eastAsia="de-DE"/>
        </w:rPr>
        <w:t xml:space="preserve"> </w:t>
      </w:r>
      <w:r w:rsidRPr="003E0241">
        <w:rPr>
          <w:rFonts w:ascii="Tahoma" w:eastAsia="Times New Roman" w:hAnsi="Tahoma" w:cs="Tahoma"/>
          <w:b/>
          <w:bCs/>
          <w:position w:val="-2"/>
          <w:sz w:val="16"/>
          <w:szCs w:val="16"/>
          <w:u w:val="single"/>
          <w:lang w:eastAsia="de-DE"/>
        </w:rPr>
        <w:t>Fehlmengen</w:t>
      </w:r>
      <w:r w:rsidR="00E31E4F" w:rsidRPr="003E0241">
        <w:rPr>
          <w:rFonts w:ascii="Tahoma" w:eastAsia="Times New Roman" w:hAnsi="Tahoma" w:cs="Tahoma"/>
          <w:b/>
          <w:bCs/>
          <w:position w:val="-2"/>
          <w:sz w:val="16"/>
          <w:szCs w:val="16"/>
          <w:u w:val="single"/>
          <w:lang w:eastAsia="de-DE"/>
        </w:rPr>
        <w:t xml:space="preserve"> </w:t>
      </w:r>
      <w:r w:rsidRPr="003E0241">
        <w:rPr>
          <w:rFonts w:ascii="Tahoma" w:eastAsia="Times New Roman" w:hAnsi="Tahoma" w:cs="Tahoma"/>
          <w:b/>
          <w:bCs/>
          <w:position w:val="-2"/>
          <w:sz w:val="16"/>
          <w:szCs w:val="16"/>
          <w:u w:val="single"/>
          <w:lang w:eastAsia="de-DE"/>
        </w:rPr>
        <w:t>/</w:t>
      </w:r>
      <w:r w:rsidR="00E31E4F" w:rsidRPr="003E0241">
        <w:rPr>
          <w:rFonts w:ascii="Tahoma" w:eastAsia="Times New Roman" w:hAnsi="Tahoma" w:cs="Tahoma"/>
          <w:b/>
          <w:bCs/>
          <w:position w:val="-2"/>
          <w:sz w:val="16"/>
          <w:szCs w:val="16"/>
          <w:u w:val="single"/>
          <w:lang w:eastAsia="de-DE"/>
        </w:rPr>
        <w:t xml:space="preserve"> </w:t>
      </w:r>
      <w:r w:rsidRPr="003E0241">
        <w:rPr>
          <w:rFonts w:ascii="Tahoma" w:eastAsia="Times New Roman" w:hAnsi="Tahoma" w:cs="Tahoma"/>
          <w:b/>
          <w:bCs/>
          <w:position w:val="-2"/>
          <w:sz w:val="16"/>
          <w:szCs w:val="16"/>
          <w:u w:val="single"/>
          <w:lang w:eastAsia="de-DE"/>
        </w:rPr>
        <w:t>Falschlieferung beim ausgelieferten Reinigungsgut</w:t>
      </w:r>
      <w:r w:rsidRPr="003E0241">
        <w:rPr>
          <w:rFonts w:ascii="Tahoma" w:eastAsia="Times New Roman" w:hAnsi="Tahoma" w:cs="Tahoma"/>
          <w:b/>
          <w:bCs/>
          <w:position w:val="-2"/>
          <w:sz w:val="16"/>
          <w:szCs w:val="16"/>
          <w:u w:val="single"/>
          <w:lang w:eastAsia="de-DE"/>
        </w:rPr>
        <w:br/>
      </w:r>
      <w:r w:rsidRPr="00B86AB3">
        <w:rPr>
          <w:rFonts w:ascii="Tahoma" w:eastAsia="Times New Roman" w:hAnsi="Tahoma" w:cs="Tahoma"/>
          <w:b/>
          <w:bCs/>
          <w:position w:val="-2"/>
          <w:sz w:val="16"/>
          <w:szCs w:val="16"/>
          <w:u w:val="single"/>
          <w:lang w:eastAsia="de-DE"/>
        </w:rPr>
        <w:br/>
      </w:r>
      <w:r w:rsidRPr="003E0241">
        <w:rPr>
          <w:rFonts w:ascii="Tahoma" w:eastAsia="Times New Roman" w:hAnsi="Tahoma" w:cs="Tahoma"/>
          <w:position w:val="-2"/>
          <w:sz w:val="15"/>
          <w:szCs w:val="15"/>
          <w:lang w:eastAsia="de-DE"/>
        </w:rPr>
        <w:t xml:space="preserve">Der Kunde hat zu beweisen, dass das Reinigungsgut </w:t>
      </w:r>
      <w:r w:rsidR="006B3729" w:rsidRPr="003E0241">
        <w:rPr>
          <w:rFonts w:ascii="Tahoma" w:eastAsia="Times New Roman" w:hAnsi="Tahoma" w:cs="Tahoma"/>
          <w:position w:val="-2"/>
          <w:sz w:val="15"/>
          <w:szCs w:val="15"/>
          <w:lang w:eastAsia="de-DE"/>
        </w:rPr>
        <w:t xml:space="preserve">uns </w:t>
      </w:r>
      <w:r w:rsidRPr="003E0241">
        <w:rPr>
          <w:rFonts w:ascii="Tahoma" w:eastAsia="Times New Roman" w:hAnsi="Tahoma" w:cs="Tahoma"/>
          <w:position w:val="-2"/>
          <w:sz w:val="15"/>
          <w:szCs w:val="15"/>
          <w:lang w:eastAsia="de-DE"/>
        </w:rPr>
        <w:t xml:space="preserve">zur Bearbeitung </w:t>
      </w:r>
      <w:r w:rsidR="00B86AB3" w:rsidRPr="003E0241">
        <w:rPr>
          <w:rFonts w:ascii="Tahoma" w:eastAsia="Times New Roman" w:hAnsi="Tahoma" w:cs="Tahoma"/>
          <w:position w:val="-2"/>
          <w:sz w:val="15"/>
          <w:szCs w:val="15"/>
          <w:lang w:eastAsia="de-DE"/>
        </w:rPr>
        <w:t>übergeben</w:t>
      </w:r>
      <w:r w:rsidRPr="003E0241">
        <w:rPr>
          <w:rFonts w:ascii="Tahoma" w:eastAsia="Times New Roman" w:hAnsi="Tahoma" w:cs="Tahoma"/>
          <w:position w:val="-2"/>
          <w:sz w:val="15"/>
          <w:szCs w:val="15"/>
          <w:lang w:eastAsia="de-DE"/>
        </w:rPr>
        <w:t xml:space="preserve"> wurde, z.B. durch Vorlage de</w:t>
      </w:r>
      <w:r w:rsidR="00B86AB3" w:rsidRPr="003E0241">
        <w:rPr>
          <w:rFonts w:ascii="Tahoma" w:eastAsia="Times New Roman" w:hAnsi="Tahoma" w:cs="Tahoma"/>
          <w:position w:val="-2"/>
          <w:sz w:val="15"/>
          <w:szCs w:val="15"/>
          <w:lang w:eastAsia="de-DE"/>
        </w:rPr>
        <w:t>s</w:t>
      </w:r>
      <w:r w:rsidRPr="003E0241">
        <w:rPr>
          <w:rFonts w:ascii="Tahoma" w:eastAsia="Times New Roman" w:hAnsi="Tahoma" w:cs="Tahoma"/>
          <w:position w:val="-2"/>
          <w:sz w:val="15"/>
          <w:szCs w:val="15"/>
          <w:lang w:eastAsia="de-DE"/>
        </w:rPr>
        <w:t xml:space="preserve"> </w:t>
      </w:r>
      <w:r w:rsidR="00B86AB3" w:rsidRPr="003E0241">
        <w:rPr>
          <w:rFonts w:ascii="Tahoma" w:eastAsia="Times New Roman" w:hAnsi="Tahoma" w:cs="Tahoma"/>
          <w:position w:val="-2"/>
          <w:sz w:val="15"/>
          <w:szCs w:val="15"/>
          <w:lang w:eastAsia="de-DE"/>
        </w:rPr>
        <w:t>Auftragsformulars</w:t>
      </w:r>
      <w:r w:rsidRPr="003E0241">
        <w:rPr>
          <w:rFonts w:ascii="Tahoma" w:eastAsia="Times New Roman" w:hAnsi="Tahoma" w:cs="Tahoma"/>
          <w:position w:val="-2"/>
          <w:sz w:val="15"/>
          <w:szCs w:val="15"/>
          <w:lang w:eastAsia="de-DE"/>
        </w:rPr>
        <w:t xml:space="preserve"> oder des </w:t>
      </w:r>
      <w:r w:rsidR="0033792F" w:rsidRPr="003E0241">
        <w:rPr>
          <w:rFonts w:ascii="Tahoma" w:eastAsia="Times New Roman" w:hAnsi="Tahoma" w:cs="Tahoma"/>
          <w:position w:val="-2"/>
          <w:sz w:val="15"/>
          <w:szCs w:val="15"/>
          <w:lang w:eastAsia="de-DE"/>
        </w:rPr>
        <w:t>Annahmeb</w:t>
      </w:r>
      <w:r w:rsidR="00B83173" w:rsidRPr="003E0241">
        <w:rPr>
          <w:rFonts w:ascii="Tahoma" w:eastAsia="Times New Roman" w:hAnsi="Tahoma" w:cs="Tahoma"/>
          <w:position w:val="-2"/>
          <w:sz w:val="15"/>
          <w:szCs w:val="15"/>
          <w:lang w:eastAsia="de-DE"/>
        </w:rPr>
        <w:t>elegs</w:t>
      </w:r>
      <w:r w:rsidRPr="003E0241">
        <w:rPr>
          <w:rFonts w:ascii="Tahoma" w:eastAsia="Times New Roman" w:hAnsi="Tahoma" w:cs="Tahoma"/>
          <w:position w:val="-2"/>
          <w:sz w:val="15"/>
          <w:szCs w:val="15"/>
          <w:lang w:eastAsia="de-DE"/>
        </w:rPr>
        <w:t xml:space="preserve">. Offensichtliche </w:t>
      </w:r>
      <w:r w:rsidR="00185271" w:rsidRPr="003E0241">
        <w:rPr>
          <w:rFonts w:ascii="Tahoma" w:eastAsia="Times New Roman" w:hAnsi="Tahoma" w:cs="Tahoma"/>
          <w:position w:val="-2"/>
          <w:sz w:val="15"/>
          <w:szCs w:val="15"/>
          <w:lang w:eastAsia="de-DE"/>
        </w:rPr>
        <w:t>Mängel</w:t>
      </w:r>
      <w:r w:rsidRPr="003E0241">
        <w:rPr>
          <w:rFonts w:ascii="Tahoma" w:eastAsia="Times New Roman" w:hAnsi="Tahoma" w:cs="Tahoma"/>
          <w:position w:val="-2"/>
          <w:sz w:val="15"/>
          <w:szCs w:val="15"/>
          <w:lang w:eastAsia="de-DE"/>
        </w:rPr>
        <w:t xml:space="preserve"> </w:t>
      </w:r>
      <w:r w:rsidR="00185271" w:rsidRPr="003E0241">
        <w:rPr>
          <w:rFonts w:ascii="Tahoma" w:eastAsia="Times New Roman" w:hAnsi="Tahoma" w:cs="Tahoma"/>
          <w:position w:val="-2"/>
          <w:sz w:val="15"/>
          <w:szCs w:val="15"/>
          <w:lang w:eastAsia="de-DE"/>
        </w:rPr>
        <w:t>müssen</w:t>
      </w:r>
      <w:r w:rsidRPr="003E0241">
        <w:rPr>
          <w:rFonts w:ascii="Tahoma" w:eastAsia="Times New Roman" w:hAnsi="Tahoma" w:cs="Tahoma"/>
          <w:position w:val="-2"/>
          <w:sz w:val="15"/>
          <w:szCs w:val="15"/>
          <w:lang w:eastAsia="de-DE"/>
        </w:rPr>
        <w:t xml:space="preserve"> innerhalb von zwei Wochen nach Rückgabe gerügt werden. Gleiches gilt in den beiden vorgenannten </w:t>
      </w:r>
      <w:r w:rsidR="00185271" w:rsidRPr="003E0241">
        <w:rPr>
          <w:rFonts w:ascii="Tahoma" w:eastAsia="Times New Roman" w:hAnsi="Tahoma" w:cs="Tahoma"/>
          <w:position w:val="-2"/>
          <w:sz w:val="15"/>
          <w:szCs w:val="15"/>
          <w:lang w:eastAsia="de-DE"/>
        </w:rPr>
        <w:t>Sätzen</w:t>
      </w:r>
      <w:r w:rsidRPr="003E0241">
        <w:rPr>
          <w:rFonts w:ascii="Tahoma" w:eastAsia="Times New Roman" w:hAnsi="Tahoma" w:cs="Tahoma"/>
          <w:position w:val="-2"/>
          <w:sz w:val="15"/>
          <w:szCs w:val="15"/>
          <w:lang w:eastAsia="de-DE"/>
        </w:rPr>
        <w:t xml:space="preserve"> </w:t>
      </w:r>
      <w:r w:rsidR="00185271" w:rsidRPr="003E0241">
        <w:rPr>
          <w:rFonts w:ascii="Tahoma" w:eastAsia="Times New Roman" w:hAnsi="Tahoma" w:cs="Tahoma"/>
          <w:position w:val="-2"/>
          <w:sz w:val="15"/>
          <w:szCs w:val="15"/>
          <w:lang w:eastAsia="de-DE"/>
        </w:rPr>
        <w:t>für</w:t>
      </w:r>
      <w:r w:rsidRPr="003E0241">
        <w:rPr>
          <w:rFonts w:ascii="Tahoma" w:eastAsia="Times New Roman" w:hAnsi="Tahoma" w:cs="Tahoma"/>
          <w:position w:val="-2"/>
          <w:sz w:val="15"/>
          <w:szCs w:val="15"/>
          <w:lang w:eastAsia="de-DE"/>
        </w:rPr>
        <w:t xml:space="preserve"> die </w:t>
      </w:r>
      <w:r w:rsidR="00B86AB3" w:rsidRPr="003E0241">
        <w:rPr>
          <w:rFonts w:ascii="Tahoma" w:eastAsia="Times New Roman" w:hAnsi="Tahoma" w:cs="Tahoma"/>
          <w:position w:val="-2"/>
          <w:sz w:val="15"/>
          <w:szCs w:val="15"/>
          <w:lang w:eastAsia="de-DE"/>
        </w:rPr>
        <w:t>Rüge</w:t>
      </w:r>
      <w:r w:rsidRPr="003E0241">
        <w:rPr>
          <w:rFonts w:ascii="Tahoma" w:eastAsia="Times New Roman" w:hAnsi="Tahoma" w:cs="Tahoma"/>
          <w:position w:val="-2"/>
          <w:sz w:val="15"/>
          <w:szCs w:val="15"/>
          <w:lang w:eastAsia="de-DE"/>
        </w:rPr>
        <w:t xml:space="preserve"> von offensichtlichen Fehlmengen oder Falschlieferungen bei der Lieferung.</w:t>
      </w:r>
      <w:r w:rsidR="00BB45F7" w:rsidRPr="003E0241">
        <w:rPr>
          <w:rFonts w:ascii="Tahoma" w:eastAsia="Times New Roman" w:hAnsi="Tahoma" w:cs="Tahoma"/>
          <w:position w:val="-2"/>
          <w:sz w:val="15"/>
          <w:szCs w:val="15"/>
          <w:lang w:eastAsia="de-DE"/>
        </w:rPr>
        <w:br/>
      </w:r>
    </w:p>
    <w:p w14:paraId="35F04F7F" w14:textId="77777777" w:rsidR="006B3729" w:rsidRPr="003E0241" w:rsidRDefault="006B3729" w:rsidP="006B3729">
      <w:pPr>
        <w:numPr>
          <w:ilvl w:val="0"/>
          <w:numId w:val="1"/>
        </w:numPr>
        <w:spacing w:before="100" w:beforeAutospacing="1" w:after="100" w:afterAutospacing="1"/>
        <w:rPr>
          <w:rFonts w:ascii="Tahoma" w:eastAsia="Times New Roman" w:hAnsi="Tahoma" w:cs="Tahoma"/>
          <w:b/>
          <w:bCs/>
          <w:position w:val="-2"/>
          <w:sz w:val="16"/>
          <w:szCs w:val="16"/>
          <w:u w:val="single"/>
          <w:lang w:eastAsia="de-DE"/>
        </w:rPr>
      </w:pPr>
      <w:r w:rsidRPr="003E0241">
        <w:rPr>
          <w:rFonts w:ascii="Tahoma" w:eastAsia="Times New Roman" w:hAnsi="Tahoma" w:cs="Tahoma"/>
          <w:b/>
          <w:bCs/>
          <w:position w:val="-2"/>
          <w:sz w:val="16"/>
          <w:szCs w:val="16"/>
          <w:u w:val="single"/>
          <w:lang w:eastAsia="de-DE"/>
        </w:rPr>
        <w:t>Versand</w:t>
      </w:r>
    </w:p>
    <w:p w14:paraId="5686C041" w14:textId="66EAFE97" w:rsidR="00E47388" w:rsidRPr="003E0241" w:rsidRDefault="006B3729" w:rsidP="006B3729">
      <w:pPr>
        <w:spacing w:before="100" w:beforeAutospacing="1" w:after="100" w:afterAutospacing="1"/>
        <w:ind w:left="720"/>
        <w:rPr>
          <w:rFonts w:ascii="Tahoma" w:eastAsia="Times New Roman" w:hAnsi="Tahoma" w:cs="Tahoma"/>
          <w:position w:val="-2"/>
          <w:sz w:val="15"/>
          <w:szCs w:val="15"/>
          <w:lang w:eastAsia="de-DE"/>
        </w:rPr>
      </w:pPr>
      <w:r w:rsidRPr="003E0241">
        <w:rPr>
          <w:rFonts w:ascii="Tahoma" w:eastAsia="Times New Roman" w:hAnsi="Tahoma" w:cs="Tahoma"/>
          <w:position w:val="-2"/>
          <w:sz w:val="15"/>
          <w:szCs w:val="15"/>
          <w:lang w:eastAsia="de-DE"/>
        </w:rPr>
        <w:t xml:space="preserve">Wir </w:t>
      </w:r>
      <w:r w:rsidR="007E5C5D" w:rsidRPr="003E0241">
        <w:rPr>
          <w:rFonts w:ascii="Tahoma" w:eastAsia="Times New Roman" w:hAnsi="Tahoma" w:cs="Tahoma"/>
          <w:position w:val="-2"/>
          <w:sz w:val="15"/>
          <w:szCs w:val="15"/>
          <w:lang w:eastAsia="de-DE"/>
        </w:rPr>
        <w:t>v</w:t>
      </w:r>
      <w:r w:rsidRPr="003E0241">
        <w:rPr>
          <w:rFonts w:ascii="Tahoma" w:eastAsia="Times New Roman" w:hAnsi="Tahoma" w:cs="Tahoma"/>
          <w:position w:val="-2"/>
          <w:sz w:val="15"/>
          <w:szCs w:val="15"/>
          <w:lang w:eastAsia="de-DE"/>
        </w:rPr>
        <w:t xml:space="preserve">ersenden Pakete ausschließlich mit DHL. Beschädigte Pakete sind sofort ohne Öffnung bei dem Paketzusteller anzuzeigen und ggf. die Annahme zu verweigern. </w:t>
      </w:r>
      <w:r w:rsidR="00D66A46" w:rsidRPr="003E0241">
        <w:rPr>
          <w:rFonts w:ascii="Tahoma" w:eastAsia="Times New Roman" w:hAnsi="Tahoma" w:cs="Tahoma"/>
          <w:position w:val="-2"/>
          <w:sz w:val="15"/>
          <w:szCs w:val="15"/>
          <w:lang w:eastAsia="de-DE"/>
        </w:rPr>
        <w:t xml:space="preserve">Bei verloren gegangen Paketen wenden Sie sich bitte an uns, da jedes Paket, was wir versenden eine Paketnummer hat. </w:t>
      </w:r>
      <w:r w:rsidRPr="003E0241">
        <w:rPr>
          <w:rFonts w:ascii="Tahoma" w:eastAsia="Times New Roman" w:hAnsi="Tahoma" w:cs="Tahoma"/>
          <w:position w:val="-2"/>
          <w:sz w:val="15"/>
          <w:szCs w:val="15"/>
          <w:lang w:eastAsia="de-DE"/>
        </w:rPr>
        <w:t>Bei Rücksendung an uns, durch falsche Ang</w:t>
      </w:r>
      <w:r w:rsidR="00B86AB3" w:rsidRPr="003E0241">
        <w:rPr>
          <w:rFonts w:ascii="Tahoma" w:eastAsia="Times New Roman" w:hAnsi="Tahoma" w:cs="Tahoma"/>
          <w:position w:val="-2"/>
          <w:sz w:val="15"/>
          <w:szCs w:val="15"/>
          <w:lang w:eastAsia="de-DE"/>
        </w:rPr>
        <w:t>a</w:t>
      </w:r>
      <w:r w:rsidRPr="003E0241">
        <w:rPr>
          <w:rFonts w:ascii="Tahoma" w:eastAsia="Times New Roman" w:hAnsi="Tahoma" w:cs="Tahoma"/>
          <w:position w:val="-2"/>
          <w:sz w:val="15"/>
          <w:szCs w:val="15"/>
          <w:lang w:eastAsia="de-DE"/>
        </w:rPr>
        <w:t>ben</w:t>
      </w:r>
      <w:r w:rsidR="00D66A46" w:rsidRPr="003E0241">
        <w:rPr>
          <w:rFonts w:ascii="Tahoma" w:eastAsia="Times New Roman" w:hAnsi="Tahoma" w:cs="Tahoma"/>
          <w:position w:val="-2"/>
          <w:sz w:val="15"/>
          <w:szCs w:val="15"/>
          <w:lang w:eastAsia="de-DE"/>
        </w:rPr>
        <w:t xml:space="preserve"> auf dem Auftragsformular</w:t>
      </w:r>
      <w:r w:rsidRPr="003E0241">
        <w:rPr>
          <w:rFonts w:ascii="Tahoma" w:eastAsia="Times New Roman" w:hAnsi="Tahoma" w:cs="Tahoma"/>
          <w:position w:val="-2"/>
          <w:sz w:val="15"/>
          <w:szCs w:val="15"/>
          <w:lang w:eastAsia="de-DE"/>
        </w:rPr>
        <w:t xml:space="preserve"> </w:t>
      </w:r>
      <w:r w:rsidR="00B86AB3" w:rsidRPr="003E0241">
        <w:rPr>
          <w:rFonts w:ascii="Tahoma" w:eastAsia="Times New Roman" w:hAnsi="Tahoma" w:cs="Tahoma"/>
          <w:position w:val="-2"/>
          <w:sz w:val="15"/>
          <w:szCs w:val="15"/>
          <w:lang w:eastAsia="de-DE"/>
        </w:rPr>
        <w:t>Ihrerseits</w:t>
      </w:r>
      <w:r w:rsidRPr="003E0241">
        <w:rPr>
          <w:rFonts w:ascii="Tahoma" w:eastAsia="Times New Roman" w:hAnsi="Tahoma" w:cs="Tahoma"/>
          <w:position w:val="-2"/>
          <w:sz w:val="15"/>
          <w:szCs w:val="15"/>
          <w:lang w:eastAsia="de-DE"/>
        </w:rPr>
        <w:t xml:space="preserve"> </w:t>
      </w:r>
      <w:r w:rsidR="00630975" w:rsidRPr="003E0241">
        <w:rPr>
          <w:rFonts w:ascii="Tahoma" w:eastAsia="Times New Roman" w:hAnsi="Tahoma" w:cs="Tahoma"/>
          <w:position w:val="-2"/>
          <w:sz w:val="15"/>
          <w:szCs w:val="15"/>
          <w:lang w:eastAsia="de-DE"/>
        </w:rPr>
        <w:t xml:space="preserve">oder durch nicht Abholung Ihres Pakets, berechnen </w:t>
      </w:r>
      <w:r w:rsidRPr="003E0241">
        <w:rPr>
          <w:rFonts w:ascii="Tahoma" w:eastAsia="Times New Roman" w:hAnsi="Tahoma" w:cs="Tahoma"/>
          <w:position w:val="-2"/>
          <w:sz w:val="15"/>
          <w:szCs w:val="15"/>
          <w:lang w:eastAsia="de-DE"/>
        </w:rPr>
        <w:t>wir</w:t>
      </w:r>
      <w:r w:rsidR="00630975" w:rsidRPr="003E0241">
        <w:rPr>
          <w:rFonts w:ascii="Tahoma" w:eastAsia="Times New Roman" w:hAnsi="Tahoma" w:cs="Tahoma"/>
          <w:position w:val="-2"/>
          <w:sz w:val="15"/>
          <w:szCs w:val="15"/>
          <w:lang w:eastAsia="de-DE"/>
        </w:rPr>
        <w:t>d</w:t>
      </w:r>
      <w:r w:rsidR="00D66A46" w:rsidRPr="003E0241">
        <w:rPr>
          <w:rFonts w:ascii="Tahoma" w:eastAsia="Times New Roman" w:hAnsi="Tahoma" w:cs="Tahoma"/>
          <w:position w:val="-2"/>
          <w:sz w:val="15"/>
          <w:szCs w:val="15"/>
          <w:lang w:eastAsia="de-DE"/>
        </w:rPr>
        <w:t xml:space="preserve"> bei Neuversendung</w:t>
      </w:r>
      <w:r w:rsidRPr="003E0241">
        <w:rPr>
          <w:rFonts w:ascii="Tahoma" w:eastAsia="Times New Roman" w:hAnsi="Tahoma" w:cs="Tahoma"/>
          <w:position w:val="-2"/>
          <w:sz w:val="15"/>
          <w:szCs w:val="15"/>
          <w:lang w:eastAsia="de-DE"/>
        </w:rPr>
        <w:t xml:space="preserve"> </w:t>
      </w:r>
      <w:r w:rsidR="00E0173E" w:rsidRPr="003E0241">
        <w:rPr>
          <w:rFonts w:ascii="Tahoma" w:eastAsia="Times New Roman" w:hAnsi="Tahoma" w:cs="Tahoma"/>
          <w:position w:val="-2"/>
          <w:sz w:val="15"/>
          <w:szCs w:val="15"/>
          <w:lang w:eastAsia="de-DE"/>
        </w:rPr>
        <w:t xml:space="preserve">innerhalb Deutschlands (ohne Inseln) </w:t>
      </w:r>
      <w:r w:rsidRPr="003E0241">
        <w:rPr>
          <w:rFonts w:ascii="Tahoma" w:eastAsia="Times New Roman" w:hAnsi="Tahoma" w:cs="Tahoma"/>
          <w:position w:val="-2"/>
          <w:sz w:val="15"/>
          <w:szCs w:val="15"/>
          <w:lang w:eastAsia="de-DE"/>
        </w:rPr>
        <w:t>eine Kostenpauschale von 10,-€</w:t>
      </w:r>
      <w:r w:rsidR="00B86AB3" w:rsidRPr="003E0241">
        <w:rPr>
          <w:rFonts w:ascii="Tahoma" w:eastAsia="Times New Roman" w:hAnsi="Tahoma" w:cs="Tahoma"/>
          <w:position w:val="-2"/>
          <w:sz w:val="15"/>
          <w:szCs w:val="15"/>
          <w:lang w:eastAsia="de-DE"/>
        </w:rPr>
        <w:t>.</w:t>
      </w:r>
      <w:r w:rsidR="00E0173E" w:rsidRPr="003E0241">
        <w:rPr>
          <w:rFonts w:ascii="Tahoma" w:eastAsia="Times New Roman" w:hAnsi="Tahoma" w:cs="Tahoma"/>
          <w:position w:val="-2"/>
          <w:sz w:val="15"/>
          <w:szCs w:val="15"/>
          <w:lang w:eastAsia="de-DE"/>
        </w:rPr>
        <w:t xml:space="preserve"> Bei Paketen außerhalb von Deutschland müssen wir leider auch noch den genauen Rücksendebetrag der Post berechnen.</w:t>
      </w:r>
      <w:r w:rsidR="00E47388" w:rsidRPr="003E0241">
        <w:rPr>
          <w:rFonts w:ascii="Tahoma" w:eastAsia="Times New Roman" w:hAnsi="Tahoma" w:cs="Tahoma"/>
          <w:position w:val="-2"/>
          <w:sz w:val="15"/>
          <w:szCs w:val="15"/>
          <w:lang w:eastAsia="de-DE"/>
        </w:rPr>
        <w:br/>
      </w:r>
    </w:p>
    <w:p w14:paraId="0B1C3763" w14:textId="77777777" w:rsidR="009151A5" w:rsidRPr="003E0241" w:rsidRDefault="009151A5" w:rsidP="009151A5">
      <w:pPr>
        <w:numPr>
          <w:ilvl w:val="0"/>
          <w:numId w:val="1"/>
        </w:numPr>
        <w:spacing w:before="100" w:beforeAutospacing="1" w:after="100" w:afterAutospacing="1"/>
        <w:rPr>
          <w:rFonts w:ascii="Tahoma" w:eastAsia="Times New Roman" w:hAnsi="Tahoma" w:cs="Tahoma"/>
          <w:b/>
          <w:bCs/>
          <w:position w:val="-2"/>
          <w:sz w:val="16"/>
          <w:szCs w:val="16"/>
          <w:u w:val="single"/>
          <w:lang w:eastAsia="de-DE"/>
        </w:rPr>
      </w:pPr>
      <w:r w:rsidRPr="003E0241">
        <w:rPr>
          <w:rFonts w:ascii="Tahoma" w:eastAsia="Times New Roman" w:hAnsi="Tahoma" w:cs="Tahoma"/>
          <w:b/>
          <w:bCs/>
          <w:position w:val="-2"/>
          <w:sz w:val="16"/>
          <w:szCs w:val="16"/>
          <w:u w:val="single"/>
          <w:lang w:eastAsia="de-DE"/>
        </w:rPr>
        <w:t xml:space="preserve">Haftung und Haftungsbegrenzung </w:t>
      </w:r>
    </w:p>
    <w:p w14:paraId="50C4E22D" w14:textId="646885E3" w:rsidR="0033792F" w:rsidRPr="003E0241" w:rsidRDefault="009151A5" w:rsidP="0033792F">
      <w:pPr>
        <w:spacing w:before="100" w:beforeAutospacing="1" w:after="100" w:afterAutospacing="1"/>
        <w:ind w:left="720"/>
        <w:rPr>
          <w:rFonts w:ascii="Tahoma" w:eastAsia="Times New Roman" w:hAnsi="Tahoma" w:cs="Tahoma"/>
          <w:position w:val="-2"/>
          <w:sz w:val="15"/>
          <w:szCs w:val="15"/>
          <w:lang w:eastAsia="de-DE"/>
        </w:rPr>
      </w:pPr>
      <w:r w:rsidRPr="003E0241">
        <w:rPr>
          <w:rFonts w:ascii="Tahoma" w:eastAsia="Times New Roman" w:hAnsi="Tahoma" w:cs="Tahoma"/>
          <w:position w:val="-2"/>
          <w:sz w:val="15"/>
          <w:szCs w:val="15"/>
          <w:lang w:eastAsia="de-DE"/>
        </w:rPr>
        <w:t xml:space="preserve">Es gelten die gesetzlichen Regelungen. Im Fall leicht </w:t>
      </w:r>
      <w:r w:rsidR="00B83173" w:rsidRPr="003E0241">
        <w:rPr>
          <w:rFonts w:ascii="Tahoma" w:eastAsia="Times New Roman" w:hAnsi="Tahoma" w:cs="Tahoma"/>
          <w:position w:val="-2"/>
          <w:sz w:val="15"/>
          <w:szCs w:val="15"/>
          <w:lang w:eastAsia="de-DE"/>
        </w:rPr>
        <w:t>fahrlässig</w:t>
      </w:r>
      <w:r w:rsidRPr="003E0241">
        <w:rPr>
          <w:rFonts w:ascii="Tahoma" w:eastAsia="Times New Roman" w:hAnsi="Tahoma" w:cs="Tahoma"/>
          <w:position w:val="-2"/>
          <w:sz w:val="15"/>
          <w:szCs w:val="15"/>
          <w:lang w:eastAsia="de-DE"/>
        </w:rPr>
        <w:t xml:space="preserve"> verursachter </w:t>
      </w:r>
      <w:r w:rsidR="00B83173" w:rsidRPr="003E0241">
        <w:rPr>
          <w:rFonts w:ascii="Tahoma" w:eastAsia="Times New Roman" w:hAnsi="Tahoma" w:cs="Tahoma"/>
          <w:position w:val="-2"/>
          <w:sz w:val="15"/>
          <w:szCs w:val="15"/>
          <w:lang w:eastAsia="de-DE"/>
        </w:rPr>
        <w:t>Schäden</w:t>
      </w:r>
      <w:r w:rsidRPr="003E0241">
        <w:rPr>
          <w:rFonts w:ascii="Tahoma" w:eastAsia="Times New Roman" w:hAnsi="Tahoma" w:cs="Tahoma"/>
          <w:position w:val="-2"/>
          <w:sz w:val="15"/>
          <w:szCs w:val="15"/>
          <w:lang w:eastAsia="de-DE"/>
        </w:rPr>
        <w:t xml:space="preserve"> ist ein Schadensersatz auf den vertragstypischen vorhersehbaren Schaden begrenzt.</w:t>
      </w:r>
      <w:r w:rsidR="008B3B03" w:rsidRPr="003E0241">
        <w:rPr>
          <w:rFonts w:ascii="Tahoma" w:eastAsia="Times New Roman" w:hAnsi="Tahoma" w:cs="Tahoma"/>
          <w:position w:val="-2"/>
          <w:sz w:val="15"/>
          <w:szCs w:val="15"/>
          <w:lang w:eastAsia="de-DE"/>
        </w:rPr>
        <w:t xml:space="preserve"> Bei Textilien ohne Material- und Pflegekennzeichen erfolgt eine Bearbeitung immer ohne Garantie und ohne Ersatzansprüche.</w:t>
      </w:r>
      <w:r w:rsidRPr="003E0241">
        <w:rPr>
          <w:rFonts w:ascii="Tahoma" w:eastAsia="Times New Roman" w:hAnsi="Tahoma" w:cs="Tahoma"/>
          <w:position w:val="-2"/>
          <w:sz w:val="15"/>
          <w:szCs w:val="15"/>
          <w:lang w:eastAsia="de-DE"/>
        </w:rPr>
        <w:br/>
        <w:t>Diese Begrenzung des Schadensersatzes gilt nicht für schuldhafte Verstöße gegen wesentliche Vertragspflichten oder</w:t>
      </w:r>
      <w:r w:rsidR="008B3B03" w:rsidRPr="003E0241">
        <w:rPr>
          <w:rFonts w:ascii="Tahoma" w:eastAsia="Times New Roman" w:hAnsi="Tahoma" w:cs="Tahoma"/>
          <w:position w:val="-2"/>
          <w:sz w:val="15"/>
          <w:szCs w:val="15"/>
          <w:lang w:eastAsia="de-DE"/>
        </w:rPr>
        <w:t xml:space="preserve"> </w:t>
      </w:r>
      <w:r w:rsidR="00B83173" w:rsidRPr="003E0241">
        <w:rPr>
          <w:rFonts w:ascii="Tahoma" w:eastAsia="Times New Roman" w:hAnsi="Tahoma" w:cs="Tahoma"/>
          <w:position w:val="-2"/>
          <w:sz w:val="15"/>
          <w:szCs w:val="15"/>
          <w:lang w:eastAsia="de-DE"/>
        </w:rPr>
        <w:t>für</w:t>
      </w:r>
      <w:r w:rsidRPr="003E0241">
        <w:rPr>
          <w:rFonts w:ascii="Tahoma" w:eastAsia="Times New Roman" w:hAnsi="Tahoma" w:cs="Tahoma"/>
          <w:position w:val="-2"/>
          <w:sz w:val="15"/>
          <w:szCs w:val="15"/>
          <w:lang w:eastAsia="de-DE"/>
        </w:rPr>
        <w:t xml:space="preserve"> schuldhafte </w:t>
      </w:r>
      <w:r w:rsidR="00B83173" w:rsidRPr="003E0241">
        <w:rPr>
          <w:rFonts w:ascii="Tahoma" w:eastAsia="Times New Roman" w:hAnsi="Tahoma" w:cs="Tahoma"/>
          <w:position w:val="-2"/>
          <w:sz w:val="15"/>
          <w:szCs w:val="15"/>
          <w:lang w:eastAsia="de-DE"/>
        </w:rPr>
        <w:t>Verstöße</w:t>
      </w:r>
      <w:r w:rsidRPr="003E0241">
        <w:rPr>
          <w:rFonts w:ascii="Tahoma" w:eastAsia="Times New Roman" w:hAnsi="Tahoma" w:cs="Tahoma"/>
          <w:position w:val="-2"/>
          <w:sz w:val="15"/>
          <w:szCs w:val="15"/>
          <w:lang w:eastAsia="de-DE"/>
        </w:rPr>
        <w:t>, die die Erreichung des Vertragszwecks gefährden. Gleichfalls gilt die Begrenzung des Schadensersatzes nicht bei Schäden durch Verletzung von Leben, Körper oder Gesundheit.</w:t>
      </w:r>
    </w:p>
    <w:sectPr w:rsidR="0033792F" w:rsidRPr="003E0241" w:rsidSect="00C1491E">
      <w:headerReference w:type="even" r:id="rId9"/>
      <w:headerReference w:type="default" r:id="rId10"/>
      <w:footerReference w:type="even" r:id="rId11"/>
      <w:footerReference w:type="default" r:id="rId12"/>
      <w:headerReference w:type="first" r:id="rId13"/>
      <w:footerReference w:type="first" r:id="rId14"/>
      <w:pgSz w:w="11900" w:h="16840"/>
      <w:pgMar w:top="1095" w:right="1417" w:bottom="97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59DF" w14:textId="77777777" w:rsidR="00EC4F08" w:rsidRDefault="00EC4F08" w:rsidP="009C63B1">
      <w:r>
        <w:separator/>
      </w:r>
    </w:p>
  </w:endnote>
  <w:endnote w:type="continuationSeparator" w:id="0">
    <w:p w14:paraId="4E48CF6D" w14:textId="77777777" w:rsidR="00EC4F08" w:rsidRDefault="00EC4F08" w:rsidP="009C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9D10" w14:textId="77777777" w:rsidR="009C63B1" w:rsidRDefault="009C63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7ED8" w14:textId="77777777" w:rsidR="009C63B1" w:rsidRDefault="009C63B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8C61" w14:textId="77777777" w:rsidR="009C63B1" w:rsidRDefault="009C63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CF1BC" w14:textId="77777777" w:rsidR="00EC4F08" w:rsidRDefault="00EC4F08" w:rsidP="009C63B1">
      <w:r>
        <w:separator/>
      </w:r>
    </w:p>
  </w:footnote>
  <w:footnote w:type="continuationSeparator" w:id="0">
    <w:p w14:paraId="7C4F09CE" w14:textId="77777777" w:rsidR="00EC4F08" w:rsidRDefault="00EC4F08" w:rsidP="009C6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4D36" w14:textId="063288D5" w:rsidR="009C63B1" w:rsidRDefault="00EC4F08">
    <w:pPr>
      <w:pStyle w:val="Kopfzeile"/>
    </w:pPr>
    <w:r>
      <w:rPr>
        <w:noProof/>
      </w:rPr>
      <w:pict w14:anchorId="5BB800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994211" o:spid="_x0000_s1027" type="#_x0000_t136" alt="" style="position:absolute;margin-left:0;margin-top:0;width:593.45pt;height:45.65pt;rotation:315;z-index:-251630592;mso-wrap-edited:f;mso-width-percent:0;mso-height-percent:0;mso-position-horizontal:center;mso-position-horizontal-relative:margin;mso-position-vertical:center;mso-position-vertical-relative:margin;mso-width-percent:0;mso-height-percent:0" o:allowincell="f" fillcolor="red" stroked="f">
          <v:fill opacity="19660f"/>
          <v:textpath style="font-family:&quot;Tahoma&quot;;font-size:1pt" string="Färberei &amp; Reinigung Less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ABE6" w14:textId="41928C69" w:rsidR="009C63B1" w:rsidRDefault="00EC4F08">
    <w:pPr>
      <w:pStyle w:val="Kopfzeile"/>
    </w:pPr>
    <w:r>
      <w:rPr>
        <w:noProof/>
      </w:rPr>
      <w:pict w14:anchorId="2E2165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994212" o:spid="_x0000_s1026" type="#_x0000_t136" alt="" style="position:absolute;margin-left:0;margin-top:0;width:593.45pt;height:45.65pt;rotation:315;z-index:-251628544;mso-wrap-edited:f;mso-width-percent:0;mso-height-percent:0;mso-position-horizontal:center;mso-position-horizontal-relative:margin;mso-position-vertical:center;mso-position-vertical-relative:margin;mso-width-percent:0;mso-height-percent:0" o:allowincell="f" fillcolor="red" stroked="f">
          <v:fill opacity="19660f"/>
          <v:textpath style="font-family:&quot;Tahoma&quot;;font-size:1pt" string="Färberei &amp; Reinigung Less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4360" w14:textId="7649A330" w:rsidR="009C63B1" w:rsidRDefault="00EC4F08">
    <w:pPr>
      <w:pStyle w:val="Kopfzeile"/>
    </w:pPr>
    <w:r>
      <w:rPr>
        <w:noProof/>
      </w:rPr>
      <w:pict w14:anchorId="020652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994210" o:spid="_x0000_s1025" type="#_x0000_t136" alt="" style="position:absolute;margin-left:0;margin-top:0;width:593.45pt;height:45.65pt;rotation:315;z-index:-251632640;mso-wrap-edited:f;mso-width-percent:0;mso-height-percent:0;mso-position-horizontal:center;mso-position-horizontal-relative:margin;mso-position-vertical:center;mso-position-vertical-relative:margin;mso-width-percent:0;mso-height-percent:0" o:allowincell="f" fillcolor="red" stroked="f">
          <v:fill opacity="19660f"/>
          <v:textpath style="font-family:&quot;Tahoma&quot;;font-size:1pt" string="Färberei &amp; Reinigung Less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51C91"/>
    <w:multiLevelType w:val="multilevel"/>
    <w:tmpl w:val="6E7AD220"/>
    <w:lvl w:ilvl="0">
      <w:start w:val="1"/>
      <w:numFmt w:val="upperRoman"/>
      <w:lvlText w:val="%1."/>
      <w:lvlJc w:val="righ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2B44EB"/>
    <w:multiLevelType w:val="hybridMultilevel"/>
    <w:tmpl w:val="5DDA0C9A"/>
    <w:lvl w:ilvl="0" w:tplc="04070013">
      <w:start w:val="1"/>
      <w:numFmt w:val="upperRoman"/>
      <w:lvlText w:val="%1."/>
      <w:lvlJc w:val="righ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16cid:durableId="11148583">
    <w:abstractNumId w:val="0"/>
  </w:num>
  <w:num w:numId="2" w16cid:durableId="1483040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ocumentProtection w:edit="readOnly" w:enforcement="1" w:cryptProviderType="rsaAES" w:cryptAlgorithmClass="hash" w:cryptAlgorithmType="typeAny" w:cryptAlgorithmSid="14" w:cryptSpinCount="100000" w:hash="FPdibJu17Q5Nesz6ZrEtvMzFhoDvHm/2vjRo+XIXkNGZuSl/+vUpvWv2PQFF2LrcG365yVQEG1jIYXcFN9viaA==" w:salt="m0PHoV2B4At6HDsvfM/7zA=="/>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1A5"/>
    <w:rsid w:val="0004662D"/>
    <w:rsid w:val="00093C3D"/>
    <w:rsid w:val="0013707E"/>
    <w:rsid w:val="00147159"/>
    <w:rsid w:val="00162A35"/>
    <w:rsid w:val="00185271"/>
    <w:rsid w:val="001C2C51"/>
    <w:rsid w:val="001E6A5F"/>
    <w:rsid w:val="00207D32"/>
    <w:rsid w:val="002B04CC"/>
    <w:rsid w:val="002F6FF5"/>
    <w:rsid w:val="00320BE5"/>
    <w:rsid w:val="00323738"/>
    <w:rsid w:val="0033792F"/>
    <w:rsid w:val="00367B87"/>
    <w:rsid w:val="003A2869"/>
    <w:rsid w:val="003D5B9B"/>
    <w:rsid w:val="003E0241"/>
    <w:rsid w:val="004536CD"/>
    <w:rsid w:val="004707ED"/>
    <w:rsid w:val="0048277D"/>
    <w:rsid w:val="005D2CF0"/>
    <w:rsid w:val="00630975"/>
    <w:rsid w:val="0067246D"/>
    <w:rsid w:val="0069596A"/>
    <w:rsid w:val="006B3729"/>
    <w:rsid w:val="00700D77"/>
    <w:rsid w:val="007259FB"/>
    <w:rsid w:val="007E1534"/>
    <w:rsid w:val="007E5C5D"/>
    <w:rsid w:val="0082365B"/>
    <w:rsid w:val="0087696F"/>
    <w:rsid w:val="008B3B03"/>
    <w:rsid w:val="009151A5"/>
    <w:rsid w:val="00916725"/>
    <w:rsid w:val="009728C7"/>
    <w:rsid w:val="009C63B1"/>
    <w:rsid w:val="009E221B"/>
    <w:rsid w:val="00A14EF0"/>
    <w:rsid w:val="00A507B7"/>
    <w:rsid w:val="00A61E67"/>
    <w:rsid w:val="00A674D1"/>
    <w:rsid w:val="00A92D85"/>
    <w:rsid w:val="00B83173"/>
    <w:rsid w:val="00B86AB3"/>
    <w:rsid w:val="00BA7213"/>
    <w:rsid w:val="00BB45F7"/>
    <w:rsid w:val="00C1491E"/>
    <w:rsid w:val="00C64553"/>
    <w:rsid w:val="00C826A7"/>
    <w:rsid w:val="00C97307"/>
    <w:rsid w:val="00CD14A7"/>
    <w:rsid w:val="00D66A46"/>
    <w:rsid w:val="00DA66B6"/>
    <w:rsid w:val="00E0173E"/>
    <w:rsid w:val="00E31E4F"/>
    <w:rsid w:val="00E47388"/>
    <w:rsid w:val="00E8472F"/>
    <w:rsid w:val="00EC0D4F"/>
    <w:rsid w:val="00EC4F08"/>
    <w:rsid w:val="00F91F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359ED"/>
  <w14:defaultImageDpi w14:val="32767"/>
  <w15:chartTrackingRefBased/>
  <w15:docId w15:val="{9BB93C03-7B9A-DA41-B6B8-DE0D5BE0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151A5"/>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33792F"/>
    <w:pPr>
      <w:ind w:left="720"/>
      <w:contextualSpacing/>
    </w:pPr>
  </w:style>
  <w:style w:type="character" w:styleId="Hyperlink">
    <w:name w:val="Hyperlink"/>
    <w:basedOn w:val="Absatz-Standardschriftart"/>
    <w:uiPriority w:val="99"/>
    <w:unhideWhenUsed/>
    <w:rsid w:val="00E47388"/>
    <w:rPr>
      <w:color w:val="0563C1" w:themeColor="hyperlink"/>
      <w:u w:val="single"/>
    </w:rPr>
  </w:style>
  <w:style w:type="character" w:styleId="NichtaufgelsteErwhnung">
    <w:name w:val="Unresolved Mention"/>
    <w:basedOn w:val="Absatz-Standardschriftart"/>
    <w:uiPriority w:val="99"/>
    <w:rsid w:val="00E47388"/>
    <w:rPr>
      <w:color w:val="605E5C"/>
      <w:shd w:val="clear" w:color="auto" w:fill="E1DFDD"/>
    </w:rPr>
  </w:style>
  <w:style w:type="paragraph" w:styleId="Kopfzeile">
    <w:name w:val="header"/>
    <w:basedOn w:val="Standard"/>
    <w:link w:val="KopfzeileZchn"/>
    <w:uiPriority w:val="99"/>
    <w:unhideWhenUsed/>
    <w:rsid w:val="009C63B1"/>
    <w:pPr>
      <w:tabs>
        <w:tab w:val="center" w:pos="4536"/>
        <w:tab w:val="right" w:pos="9072"/>
      </w:tabs>
    </w:pPr>
  </w:style>
  <w:style w:type="character" w:customStyle="1" w:styleId="KopfzeileZchn">
    <w:name w:val="Kopfzeile Zchn"/>
    <w:basedOn w:val="Absatz-Standardschriftart"/>
    <w:link w:val="Kopfzeile"/>
    <w:uiPriority w:val="99"/>
    <w:rsid w:val="009C63B1"/>
  </w:style>
  <w:style w:type="paragraph" w:styleId="Fuzeile">
    <w:name w:val="footer"/>
    <w:basedOn w:val="Standard"/>
    <w:link w:val="FuzeileZchn"/>
    <w:uiPriority w:val="99"/>
    <w:unhideWhenUsed/>
    <w:rsid w:val="009C63B1"/>
    <w:pPr>
      <w:tabs>
        <w:tab w:val="center" w:pos="4536"/>
        <w:tab w:val="right" w:pos="9072"/>
      </w:tabs>
    </w:pPr>
  </w:style>
  <w:style w:type="character" w:customStyle="1" w:styleId="FuzeileZchn">
    <w:name w:val="Fußzeile Zchn"/>
    <w:basedOn w:val="Absatz-Standardschriftart"/>
    <w:link w:val="Fuzeile"/>
    <w:uiPriority w:val="99"/>
    <w:rsid w:val="009C63B1"/>
  </w:style>
  <w:style w:type="character" w:styleId="BesuchterLink">
    <w:name w:val="FollowedHyperlink"/>
    <w:basedOn w:val="Absatz-Standardschriftart"/>
    <w:uiPriority w:val="99"/>
    <w:semiHidden/>
    <w:unhideWhenUsed/>
    <w:rsid w:val="009E221B"/>
    <w:rPr>
      <w:color w:val="954F72" w:themeColor="followedHyperlink"/>
      <w:u w:val="single"/>
    </w:rPr>
  </w:style>
  <w:style w:type="paragraph" w:styleId="berarbeitung">
    <w:name w:val="Revision"/>
    <w:hidden/>
    <w:uiPriority w:val="99"/>
    <w:semiHidden/>
    <w:rsid w:val="00CD1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8467">
      <w:bodyDiv w:val="1"/>
      <w:marLeft w:val="0"/>
      <w:marRight w:val="0"/>
      <w:marTop w:val="0"/>
      <w:marBottom w:val="0"/>
      <w:divBdr>
        <w:top w:val="none" w:sz="0" w:space="0" w:color="auto"/>
        <w:left w:val="none" w:sz="0" w:space="0" w:color="auto"/>
        <w:bottom w:val="none" w:sz="0" w:space="0" w:color="auto"/>
        <w:right w:val="none" w:sz="0" w:space="0" w:color="auto"/>
      </w:divBdr>
      <w:divsChild>
        <w:div w:id="2022973089">
          <w:marLeft w:val="0"/>
          <w:marRight w:val="0"/>
          <w:marTop w:val="0"/>
          <w:marBottom w:val="0"/>
          <w:divBdr>
            <w:top w:val="none" w:sz="0" w:space="0" w:color="auto"/>
            <w:left w:val="none" w:sz="0" w:space="0" w:color="auto"/>
            <w:bottom w:val="none" w:sz="0" w:space="0" w:color="auto"/>
            <w:right w:val="none" w:sz="0" w:space="0" w:color="auto"/>
          </w:divBdr>
          <w:divsChild>
            <w:div w:id="163595844">
              <w:marLeft w:val="0"/>
              <w:marRight w:val="0"/>
              <w:marTop w:val="0"/>
              <w:marBottom w:val="0"/>
              <w:divBdr>
                <w:top w:val="none" w:sz="0" w:space="0" w:color="auto"/>
                <w:left w:val="none" w:sz="0" w:space="0" w:color="auto"/>
                <w:bottom w:val="none" w:sz="0" w:space="0" w:color="auto"/>
                <w:right w:val="none" w:sz="0" w:space="0" w:color="auto"/>
              </w:divBdr>
              <w:divsChild>
                <w:div w:id="1660769860">
                  <w:marLeft w:val="0"/>
                  <w:marRight w:val="0"/>
                  <w:marTop w:val="0"/>
                  <w:marBottom w:val="0"/>
                  <w:divBdr>
                    <w:top w:val="none" w:sz="0" w:space="0" w:color="auto"/>
                    <w:left w:val="none" w:sz="0" w:space="0" w:color="auto"/>
                    <w:bottom w:val="none" w:sz="0" w:space="0" w:color="auto"/>
                    <w:right w:val="none" w:sz="0" w:space="0" w:color="auto"/>
                  </w:divBdr>
                </w:div>
              </w:divsChild>
            </w:div>
            <w:div w:id="16154252">
              <w:marLeft w:val="0"/>
              <w:marRight w:val="0"/>
              <w:marTop w:val="0"/>
              <w:marBottom w:val="0"/>
              <w:divBdr>
                <w:top w:val="none" w:sz="0" w:space="0" w:color="auto"/>
                <w:left w:val="none" w:sz="0" w:space="0" w:color="auto"/>
                <w:bottom w:val="none" w:sz="0" w:space="0" w:color="auto"/>
                <w:right w:val="none" w:sz="0" w:space="0" w:color="auto"/>
              </w:divBdr>
              <w:divsChild>
                <w:div w:id="1185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xtilreinigung-faerberei.de/Postversand_-_Hinweise/postversand_-_hinweise.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4001</Characters>
  <Application>Microsoft Office Word</Application>
  <DocSecurity>8</DocSecurity>
  <Lines>33</Lines>
  <Paragraphs>9</Paragraphs>
  <ScaleCrop>false</ScaleCrop>
  <HeadingPairs>
    <vt:vector size="2" baseType="variant">
      <vt:variant>
        <vt:lpstr>Titel</vt:lpstr>
      </vt:variant>
      <vt:variant>
        <vt:i4>1</vt:i4>
      </vt:variant>
    </vt:vector>
  </HeadingPairs>
  <TitlesOfParts>
    <vt:vector size="1" baseType="lpstr">
      <vt:lpstr>AGB Färberei und Reinigung Lessing</vt:lpstr>
    </vt:vector>
  </TitlesOfParts>
  <Manager/>
  <Company>Färberei und Reinigung Lessing</Company>
  <LinksUpToDate>false</LinksUpToDate>
  <CharactersWithSpaces>4626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AGB Färberei und Reinigung Lessing</dc:title>
  <dc:subject/>
  <dc:creator>Färberei und Reinigung Lessing</dc:creator>
  <cp:keywords/>
  <dc:description/>
  <cp:lastModifiedBy>Sebastian Lessing</cp:lastModifiedBy>
  <cp:revision>4</cp:revision>
  <dcterms:created xsi:type="dcterms:W3CDTF">2023-11-05T13:45:00Z</dcterms:created>
  <dcterms:modified xsi:type="dcterms:W3CDTF">2023-11-05T13:52:00Z</dcterms:modified>
  <cp:category/>
</cp:coreProperties>
</file>